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8930" w14:textId="77777777" w:rsidR="003247FF" w:rsidRDefault="003247FF" w:rsidP="0032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03AE9C0" w14:textId="77777777" w:rsidR="003247FF" w:rsidRDefault="003247FF" w:rsidP="0032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ДВОЙНОВСКОГО СЕЛЬСКОГО ПОСЕЛЕНИЯ</w:t>
      </w:r>
      <w:r>
        <w:rPr>
          <w:b/>
          <w:sz w:val="28"/>
          <w:szCs w:val="28"/>
        </w:rPr>
        <w:br/>
        <w:t>НОВОНИКОЛАЕВСКОГО МУНИЦИПАЛЬНОГО РАЙОНА</w:t>
      </w:r>
    </w:p>
    <w:p w14:paraId="7F265991" w14:textId="77777777" w:rsidR="003247FF" w:rsidRDefault="003247FF" w:rsidP="0032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7D470250" w14:textId="77777777" w:rsidR="003247FF" w:rsidRDefault="003247FF" w:rsidP="0032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2830B3F8" w14:textId="77777777" w:rsidR="003247FF" w:rsidRDefault="003247FF" w:rsidP="003247FF">
      <w:pPr>
        <w:jc w:val="center"/>
        <w:rPr>
          <w:b/>
          <w:sz w:val="28"/>
          <w:szCs w:val="28"/>
        </w:rPr>
      </w:pPr>
    </w:p>
    <w:p w14:paraId="6F750323" w14:textId="77777777" w:rsidR="003247FF" w:rsidRDefault="003247FF" w:rsidP="0032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</w:t>
      </w:r>
    </w:p>
    <w:p w14:paraId="770651F1" w14:textId="77777777" w:rsidR="003247FF" w:rsidRDefault="003247FF" w:rsidP="00324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  </w:t>
      </w:r>
      <w:proofErr w:type="gramStart"/>
      <w:r>
        <w:rPr>
          <w:b/>
          <w:sz w:val="28"/>
          <w:szCs w:val="28"/>
        </w:rPr>
        <w:t>января  2019</w:t>
      </w:r>
      <w:proofErr w:type="gramEnd"/>
      <w:r>
        <w:rPr>
          <w:b/>
          <w:sz w:val="28"/>
          <w:szCs w:val="28"/>
        </w:rPr>
        <w:t xml:space="preserve">года                                                              </w:t>
      </w:r>
    </w:p>
    <w:p w14:paraId="4882910C" w14:textId="77777777" w:rsidR="003247FF" w:rsidRDefault="003247FF" w:rsidP="003247FF">
      <w:pPr>
        <w:ind w:right="4818"/>
        <w:jc w:val="both"/>
        <w:rPr>
          <w:sz w:val="28"/>
          <w:szCs w:val="28"/>
        </w:rPr>
      </w:pPr>
    </w:p>
    <w:p w14:paraId="540354FF" w14:textId="77777777" w:rsidR="003247FF" w:rsidRDefault="003247FF" w:rsidP="003247FF">
      <w:pPr>
        <w:keepNext/>
        <w:keepLines/>
        <w:ind w:right="39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административный регламент исполнения муниципальной услуги </w:t>
      </w:r>
      <w:r>
        <w:rPr>
          <w:b/>
          <w:bCs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 администрации </w:t>
      </w:r>
      <w:proofErr w:type="spellStart"/>
      <w:r>
        <w:rPr>
          <w:b/>
          <w:sz w:val="28"/>
          <w:szCs w:val="28"/>
        </w:rPr>
        <w:t>Двойновского</w:t>
      </w:r>
      <w:proofErr w:type="spellEnd"/>
      <w:r>
        <w:rPr>
          <w:b/>
          <w:sz w:val="28"/>
          <w:szCs w:val="28"/>
        </w:rPr>
        <w:t xml:space="preserve"> сельского поселения Новониколаевского муниципального района Волгоградской области, в аренду без проведения торгов</w:t>
      </w:r>
      <w:r>
        <w:rPr>
          <w:b/>
          <w:bCs/>
          <w:sz w:val="28"/>
          <w:szCs w:val="28"/>
          <w:lang w:eastAsia="ar-SA"/>
        </w:rPr>
        <w:t>»</w:t>
      </w:r>
    </w:p>
    <w:p w14:paraId="1EE09A19" w14:textId="77777777" w:rsidR="003247FF" w:rsidRDefault="003247FF" w:rsidP="003247FF">
      <w:pPr>
        <w:keepNext/>
        <w:keepLines/>
        <w:jc w:val="both"/>
        <w:rPr>
          <w:rFonts w:eastAsia="Courier New"/>
          <w:color w:val="000000"/>
        </w:rPr>
      </w:pPr>
    </w:p>
    <w:p w14:paraId="2984744B" w14:textId="77777777" w:rsidR="003247FF" w:rsidRDefault="003247FF" w:rsidP="003247FF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rFonts w:eastAsia="Calibri"/>
          <w:iCs/>
          <w:sz w:val="28"/>
          <w:szCs w:val="28"/>
        </w:rPr>
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eastAsia="Courier New"/>
          <w:color w:val="000000"/>
          <w:sz w:val="28"/>
          <w:szCs w:val="28"/>
        </w:rPr>
        <w:t xml:space="preserve"> и руководствуясь Уставом </w:t>
      </w:r>
      <w:proofErr w:type="spellStart"/>
      <w:r>
        <w:rPr>
          <w:rFonts w:eastAsia="Courier New"/>
          <w:color w:val="000000"/>
          <w:sz w:val="28"/>
          <w:szCs w:val="28"/>
        </w:rPr>
        <w:t>Двойновского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Администрации </w:t>
      </w:r>
      <w:proofErr w:type="spellStart"/>
      <w:r>
        <w:rPr>
          <w:rFonts w:eastAsia="Courier New"/>
          <w:color w:val="000000"/>
          <w:sz w:val="28"/>
          <w:szCs w:val="28"/>
        </w:rPr>
        <w:t>Двойновского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14:paraId="596E3876" w14:textId="77777777" w:rsidR="003247FF" w:rsidRDefault="003247FF" w:rsidP="003247FF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78F130" w14:textId="77777777" w:rsidR="003247FF" w:rsidRDefault="003247FF" w:rsidP="003247FF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5EC9B4F9" w14:textId="77777777" w:rsidR="003247FF" w:rsidRDefault="003247FF" w:rsidP="003247FF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7B309C14" w14:textId="77777777" w:rsidR="003247FF" w:rsidRDefault="003247FF" w:rsidP="003247FF">
      <w:pPr>
        <w:pStyle w:val="ConsPlusNormal0"/>
        <w:numPr>
          <w:ilvl w:val="0"/>
          <w:numId w:val="1"/>
        </w:numPr>
        <w:suppressAutoHyphens/>
        <w:autoSpaceDE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 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в аренду без проведения торгов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№  22 от  05.12.2017года (далее Регламент) следующие изменения и дополнения:</w:t>
      </w:r>
    </w:p>
    <w:p w14:paraId="12E0B37D" w14:textId="77777777" w:rsidR="003247FF" w:rsidRDefault="003247FF" w:rsidP="003247FF">
      <w:pPr>
        <w:pStyle w:val="ConsPlusNormal0"/>
        <w:suppressAutoHyphens/>
        <w:autoSpaceDE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527E94" w14:textId="77777777" w:rsidR="003247FF" w:rsidRDefault="003247FF" w:rsidP="003247FF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Подпункт 3 пункт 2.9.  Регламента изложить в новой редакции:</w:t>
      </w:r>
    </w:p>
    <w:p w14:paraId="64CEC822" w14:textId="77777777" w:rsidR="003247FF" w:rsidRDefault="003247FF" w:rsidP="003247FF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14:paraId="6BE0AE6B" w14:textId="77777777" w:rsidR="003247FF" w:rsidRDefault="003247FF" w:rsidP="003247FF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2.9. Регламента дополнить подпунктом 3.1. следующей редакции:</w:t>
      </w:r>
    </w:p>
    <w:p w14:paraId="2590388E" w14:textId="77777777" w:rsidR="003247FF" w:rsidRDefault="003247FF" w:rsidP="003247FF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28D678D4" w14:textId="77777777" w:rsidR="003247FF" w:rsidRDefault="003247FF" w:rsidP="003247FF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подпункте 13 пункта 2.9. Регламента слова </w:t>
      </w:r>
      <w:r>
        <w:rPr>
          <w:i/>
          <w:sz w:val="28"/>
          <w:szCs w:val="28"/>
        </w:rPr>
        <w:t>«дачного хозяйства»</w:t>
      </w:r>
      <w:r>
        <w:rPr>
          <w:sz w:val="28"/>
          <w:szCs w:val="28"/>
        </w:rPr>
        <w:t xml:space="preserve"> исключить; </w:t>
      </w:r>
    </w:p>
    <w:p w14:paraId="46E61D4E" w14:textId="77777777" w:rsidR="003247FF" w:rsidRDefault="003247FF" w:rsidP="003247FF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Подпункт 16 пункт 2.9.  </w:t>
      </w:r>
      <w:r>
        <w:rPr>
          <w:sz w:val="28"/>
          <w:szCs w:val="28"/>
        </w:rPr>
        <w:t>Регламента изложить в новой редакции:</w:t>
      </w:r>
    </w:p>
    <w:p w14:paraId="04FF0D56" w14:textId="77777777" w:rsidR="003247FF" w:rsidRDefault="003247FF" w:rsidP="003247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5" w:history="1">
        <w:r>
          <w:rPr>
            <w:rStyle w:val="a4"/>
            <w:rFonts w:eastAsia="Calibri"/>
            <w:i/>
            <w:sz w:val="28"/>
            <w:szCs w:val="28"/>
          </w:rPr>
          <w:t>пунктом 6 статьи 39.10</w:t>
        </w:r>
      </w:hyperlink>
      <w:r>
        <w:rPr>
          <w:rFonts w:eastAsia="Calibri"/>
          <w:i/>
          <w:sz w:val="28"/>
          <w:szCs w:val="28"/>
        </w:rPr>
        <w:t xml:space="preserve"> настоящего Кодекса;</w:t>
      </w:r>
      <w:r>
        <w:rPr>
          <w:rFonts w:eastAsia="Calibri"/>
          <w:iCs/>
          <w:sz w:val="28"/>
          <w:szCs w:val="28"/>
        </w:rPr>
        <w:t>.</w:t>
      </w:r>
    </w:p>
    <w:p w14:paraId="47AF411B" w14:textId="77777777" w:rsidR="003247FF" w:rsidRDefault="003247FF" w:rsidP="003247FF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</w:p>
    <w:p w14:paraId="296190BC" w14:textId="77777777" w:rsidR="003247FF" w:rsidRDefault="003247FF" w:rsidP="003247FF">
      <w:pPr>
        <w:pStyle w:val="ConsPlusNormal0"/>
        <w:numPr>
          <w:ilvl w:val="0"/>
          <w:numId w:val="1"/>
        </w:numPr>
        <w:autoSpaceDE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EFA53AA" w14:textId="77777777" w:rsidR="003247FF" w:rsidRDefault="003247FF" w:rsidP="003247FF">
      <w:pPr>
        <w:pStyle w:val="ConsPlusNormal0"/>
        <w:numPr>
          <w:ilvl w:val="0"/>
          <w:numId w:val="1"/>
        </w:numPr>
        <w:autoSpaceDE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046872A9" w14:textId="77777777" w:rsidR="003247FF" w:rsidRDefault="003247FF" w:rsidP="003247FF">
      <w:pPr>
        <w:jc w:val="both"/>
        <w:rPr>
          <w:rFonts w:cs="Times New Roman"/>
          <w:sz w:val="28"/>
          <w:szCs w:val="28"/>
        </w:rPr>
      </w:pPr>
    </w:p>
    <w:p w14:paraId="36035EF7" w14:textId="77777777" w:rsidR="003247FF" w:rsidRDefault="003247FF" w:rsidP="003247FF">
      <w:pPr>
        <w:jc w:val="both"/>
        <w:rPr>
          <w:sz w:val="28"/>
          <w:szCs w:val="28"/>
        </w:rPr>
      </w:pPr>
    </w:p>
    <w:p w14:paraId="3A5EEB98" w14:textId="77777777" w:rsidR="003247FF" w:rsidRDefault="003247FF" w:rsidP="003247FF">
      <w:pPr>
        <w:jc w:val="both"/>
        <w:rPr>
          <w:sz w:val="28"/>
          <w:szCs w:val="28"/>
        </w:rPr>
      </w:pPr>
    </w:p>
    <w:p w14:paraId="6680F318" w14:textId="77777777" w:rsidR="003247FF" w:rsidRDefault="003247FF" w:rsidP="003247FF">
      <w:pPr>
        <w:jc w:val="both"/>
        <w:rPr>
          <w:sz w:val="28"/>
          <w:szCs w:val="28"/>
        </w:rPr>
      </w:pPr>
    </w:p>
    <w:p w14:paraId="7BFAC77E" w14:textId="77777777" w:rsidR="003247FF" w:rsidRDefault="003247FF" w:rsidP="003247FF">
      <w:pPr>
        <w:jc w:val="both"/>
        <w:rPr>
          <w:b/>
          <w:sz w:val="28"/>
          <w:szCs w:val="28"/>
        </w:rPr>
      </w:pPr>
    </w:p>
    <w:p w14:paraId="5EC41C91" w14:textId="77777777" w:rsidR="003247FF" w:rsidRDefault="003247FF" w:rsidP="00324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Двойновского</w:t>
      </w:r>
      <w:proofErr w:type="spellEnd"/>
    </w:p>
    <w:p w14:paraId="2488C0D1" w14:textId="77777777" w:rsidR="003247FF" w:rsidRDefault="003247FF" w:rsidP="003247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А.Н. Гущин </w:t>
      </w:r>
    </w:p>
    <w:p w14:paraId="2D59D91C" w14:textId="77777777" w:rsidR="003247FF" w:rsidRDefault="003247FF" w:rsidP="003247FF"/>
    <w:p w14:paraId="4FC98961" w14:textId="77777777" w:rsidR="00253373" w:rsidRDefault="00253373">
      <w:bookmarkStart w:id="0" w:name="_GoBack"/>
      <w:bookmarkEnd w:id="0"/>
    </w:p>
    <w:sectPr w:rsidR="00253373" w:rsidSect="000D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68D1"/>
    <w:multiLevelType w:val="multilevel"/>
    <w:tmpl w:val="963288F2"/>
    <w:lvl w:ilvl="0">
      <w:start w:val="1"/>
      <w:numFmt w:val="decimal"/>
      <w:lvlText w:val="%1."/>
      <w:lvlJc w:val="left"/>
      <w:pPr>
        <w:ind w:left="2145" w:hanging="16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04"/>
    <w:rsid w:val="00253373"/>
    <w:rsid w:val="003247FF"/>
    <w:rsid w:val="00A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82BC-5918-48E6-9597-BD71106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7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247F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4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324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CC7CAF81EBBAB03EB154DA984C470DFA5C16EA8D90F75E62F83B8E46AE088B85A0E0A20F2C24l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2019-03-20T05:54:00Z</dcterms:created>
  <dcterms:modified xsi:type="dcterms:W3CDTF">2019-03-20T05:55:00Z</dcterms:modified>
</cp:coreProperties>
</file>