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widowControl w:val="0"/>
        <w:spacing w:after="0" w:line="240" w:lineRule="auto"/>
        <w:ind w:firstLine="0" w:left="5482"/>
        <w:jc w:val="right"/>
        <w:rPr>
          <w:b w:val="1"/>
          <w:sz w:val="24"/>
        </w:rPr>
      </w:pPr>
      <w:r>
        <w:rPr>
          <w:b w:val="1"/>
          <w:sz w:val="24"/>
        </w:rPr>
        <w:t>ПРОЕКТ</w:t>
      </w:r>
    </w:p>
    <w:p w14:paraId="02000000">
      <w:pPr>
        <w:widowControl w:val="0"/>
        <w:spacing w:after="0" w:line="240" w:lineRule="auto"/>
        <w:ind w:firstLine="0" w:left="5482"/>
        <w:rPr>
          <w:sz w:val="24"/>
        </w:rPr>
      </w:pPr>
    </w:p>
    <w:p w14:paraId="03000000">
      <w:pPr>
        <w:spacing w:after="0"/>
        <w:ind/>
        <w:jc w:val="center"/>
        <w:rPr>
          <w:rFonts w:ascii="Times New Roman" w:hAnsi="Times New Roman"/>
          <w:b w:val="1"/>
          <w:caps w:val="1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>Администрация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caps w:val="1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 xml:space="preserve">ДВОЙНОВСКОГО сельского поселения             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caps w:val="1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 xml:space="preserve">НОВОНИКОЛАЕВСКОГО муниципального района </w:t>
      </w:r>
    </w:p>
    <w:p w14:paraId="06000000">
      <w:pPr>
        <w:tabs>
          <w:tab w:leader="none" w:pos="4677" w:val="center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ab/>
      </w:r>
      <w:r>
        <w:rPr>
          <w:rFonts w:ascii="Times New Roman" w:hAnsi="Times New Roman"/>
          <w:b w:val="1"/>
          <w:caps w:val="1"/>
          <w:sz w:val="28"/>
        </w:rPr>
        <w:t>Волгоградской области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caps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caps w:val="1"/>
          <w:sz w:val="28"/>
        </w:rPr>
      </w:pPr>
      <w:r>
        <w:rPr>
          <w:rFonts w:ascii="Times New Roman" w:hAnsi="Times New Roman"/>
          <w:b w:val="1"/>
          <w:caps w:val="1"/>
          <w:sz w:val="28"/>
        </w:rPr>
        <w:t>ПОСТАНОВЛЕНИЕ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caps w:val="1"/>
          <w:sz w:val="28"/>
        </w:rPr>
      </w:pPr>
    </w:p>
    <w:p w14:paraId="0A000000">
      <w:pPr>
        <w:keepNext w:val="1"/>
        <w:spacing w:after="0" w:line="240" w:lineRule="auto"/>
        <w:ind/>
        <w:outlineLvl w:val="1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</w:rPr>
        <w:t>от «</w:t>
      </w:r>
      <w:r>
        <w:rPr>
          <w:rFonts w:ascii="Times New Roman" w:hAnsi="Times New Roman"/>
          <w:b w:val="1"/>
          <w:sz w:val="28"/>
        </w:rPr>
        <w:t>___</w:t>
      </w:r>
      <w:r>
        <w:rPr>
          <w:rFonts w:ascii="Times New Roman" w:hAnsi="Times New Roman"/>
          <w:b w:val="1"/>
          <w:sz w:val="28"/>
        </w:rPr>
        <w:t xml:space="preserve">» </w:t>
      </w:r>
      <w:r>
        <w:rPr>
          <w:rFonts w:ascii="Times New Roman" w:hAnsi="Times New Roman"/>
          <w:b w:val="1"/>
          <w:sz w:val="28"/>
        </w:rPr>
        <w:t xml:space="preserve"> _______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202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г.             </w:t>
      </w:r>
      <w:r>
        <w:rPr>
          <w:rFonts w:ascii="Times New Roman" w:hAnsi="Times New Roman"/>
          <w:b w:val="1"/>
          <w:sz w:val="28"/>
        </w:rPr>
        <w:t xml:space="preserve">          </w:t>
      </w:r>
      <w:r>
        <w:rPr>
          <w:rFonts w:ascii="Times New Roman" w:hAnsi="Times New Roman"/>
          <w:b w:val="1"/>
          <w:sz w:val="28"/>
        </w:rPr>
        <w:t xml:space="preserve"> №</w:t>
      </w:r>
    </w:p>
    <w:p w14:paraId="0B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C000000">
      <w:pPr>
        <w:spacing w:after="0" w:line="240" w:lineRule="auto"/>
        <w:ind/>
        <w:rPr>
          <w:rFonts w:ascii="Times New Roman" w:hAnsi="Times New Roman"/>
          <w:sz w:val="2"/>
        </w:rPr>
      </w:pPr>
    </w:p>
    <w:p w14:paraId="0D000000">
      <w:pPr>
        <w:widowControl w:val="0"/>
        <w:spacing w:after="0" w:line="240" w:lineRule="auto"/>
        <w:ind w:right="3686"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Об утверждении </w:t>
      </w:r>
      <w:r>
        <w:rPr>
          <w:b w:val="1"/>
          <w:color w:val="000000"/>
          <w:sz w:val="24"/>
        </w:rPr>
        <w:t xml:space="preserve">программы профилактики </w:t>
      </w:r>
      <w:r>
        <w:rPr>
          <w:b w:val="1"/>
          <w:sz w:val="24"/>
        </w:rPr>
        <w:t>рисков причинения вреда (ущерба)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охраняемым законом ценностям по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муниципальном</w:t>
      </w:r>
      <w:r>
        <w:rPr>
          <w:b w:val="1"/>
          <w:color w:val="000000"/>
          <w:sz w:val="24"/>
        </w:rPr>
        <w:t>у</w:t>
      </w:r>
      <w:r>
        <w:rPr>
          <w:b w:val="1"/>
          <w:color w:val="000000"/>
          <w:sz w:val="24"/>
        </w:rPr>
        <w:t xml:space="preserve"> контрол</w:t>
      </w:r>
      <w:r>
        <w:rPr>
          <w:b w:val="1"/>
          <w:color w:val="000000"/>
          <w:sz w:val="24"/>
        </w:rPr>
        <w:t>ю</w:t>
      </w:r>
      <w:r>
        <w:rPr>
          <w:b w:val="1"/>
          <w:color w:val="000000"/>
          <w:sz w:val="24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Двойновского</w:t>
      </w:r>
      <w:r>
        <w:rPr>
          <w:b w:val="1"/>
          <w:color w:val="000000"/>
          <w:sz w:val="24"/>
        </w:rPr>
        <w:t xml:space="preserve"> сельского поселения Новониколаевского муниципального района Волгоградской области</w:t>
      </w:r>
      <w:r>
        <w:rPr>
          <w:b w:val="1"/>
          <w:color w:val="000000"/>
          <w:sz w:val="24"/>
        </w:rPr>
        <w:t xml:space="preserve"> </w:t>
      </w:r>
      <w:r>
        <w:rPr>
          <w:b w:val="1"/>
          <w:color w:val="000000"/>
          <w:sz w:val="24"/>
        </w:rPr>
        <w:t>на 202</w:t>
      </w:r>
      <w:r>
        <w:rPr>
          <w:b w:val="1"/>
          <w:color w:val="000000"/>
          <w:sz w:val="24"/>
        </w:rPr>
        <w:t>5</w:t>
      </w:r>
      <w:r>
        <w:rPr>
          <w:b w:val="1"/>
          <w:color w:val="000000"/>
          <w:sz w:val="24"/>
        </w:rPr>
        <w:t xml:space="preserve"> год</w:t>
      </w:r>
    </w:p>
    <w:p w14:paraId="0E000000">
      <w:pPr>
        <w:widowControl w:val="0"/>
        <w:spacing w:after="0" w:line="240" w:lineRule="auto"/>
        <w:ind/>
        <w:jc w:val="center"/>
      </w:pPr>
    </w:p>
    <w:p w14:paraId="0F000000">
      <w:pPr>
        <w:widowControl w:val="0"/>
        <w:spacing w:after="0" w:line="240" w:lineRule="auto"/>
        <w:ind w:firstLine="708"/>
        <w:jc w:val="both"/>
      </w:pPr>
      <w:r>
        <w:t>Во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31</w:t>
      </w:r>
      <w:r>
        <w:rPr>
          <w:spacing w:val="70"/>
        </w:rPr>
        <w:t xml:space="preserve"> </w:t>
      </w:r>
      <w:r>
        <w:t>июля</w:t>
      </w:r>
      <w:r>
        <w:rPr>
          <w:spacing w:val="70"/>
        </w:rPr>
        <w:t xml:space="preserve"> </w:t>
      </w:r>
      <w:r>
        <w:t>2020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t>248-ФЗ</w:t>
      </w:r>
      <w:r>
        <w:rPr>
          <w:spacing w:val="-67"/>
        </w:rPr>
        <w:t xml:space="preserve"> </w:t>
      </w:r>
      <w:r>
        <w:t>"О</w:t>
      </w:r>
      <w:r>
        <w:rPr>
          <w:spacing w:val="129"/>
        </w:rPr>
        <w:t xml:space="preserve"> </w:t>
      </w:r>
      <w:r>
        <w:t>государственном контроле (надзоре) и муниципальном контроле</w:t>
      </w:r>
      <w:r>
        <w:rPr>
          <w:spacing w:val="-6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Федерации",</w:t>
      </w:r>
      <w:r>
        <w:rPr>
          <w:spacing w:val="34"/>
        </w:rPr>
        <w:t xml:space="preserve"> </w:t>
      </w:r>
      <w:r>
        <w:t>Федерального</w:t>
      </w:r>
      <w:r>
        <w:rPr>
          <w:spacing w:val="31"/>
        </w:rPr>
        <w:t xml:space="preserve"> </w:t>
      </w:r>
      <w:r>
        <w:t>закона</w:t>
      </w:r>
      <w:r>
        <w:rPr>
          <w:spacing w:val="30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8 ноября 2007</w:t>
      </w:r>
      <w:r>
        <w:rPr>
          <w:spacing w:val="31"/>
        </w:rPr>
        <w:t xml:space="preserve"> </w:t>
      </w:r>
      <w:r>
        <w:t>года №</w:t>
      </w:r>
      <w:r>
        <w:rPr>
          <w:spacing w:val="93"/>
        </w:rPr>
        <w:t xml:space="preserve"> </w:t>
      </w:r>
      <w:r>
        <w:t xml:space="preserve">257-ФЗ "Об  </w:t>
      </w:r>
      <w:r>
        <w:rPr>
          <w:spacing w:val="22"/>
        </w:rPr>
        <w:t xml:space="preserve"> </w:t>
      </w:r>
      <w:r>
        <w:t>автомобильных дорогах и о дорожной деятельности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Федерации", </w:t>
      </w:r>
      <w:r>
        <w:t>руководствуясь Уставом Двойновского</w:t>
      </w:r>
      <w:r>
        <w:t xml:space="preserve"> </w:t>
      </w:r>
      <w:r>
        <w:t>сельского поселения Новониколаевского муниципального района Волгоградской области</w:t>
      </w:r>
      <w:r>
        <w:t xml:space="preserve">, </w:t>
      </w:r>
    </w:p>
    <w:p w14:paraId="10000000">
      <w:pPr>
        <w:widowControl w:val="0"/>
        <w:spacing w:after="0" w:line="240" w:lineRule="auto"/>
        <w:ind/>
        <w:jc w:val="both"/>
      </w:pPr>
    </w:p>
    <w:p w14:paraId="11000000">
      <w:pPr>
        <w:widowControl w:val="0"/>
        <w:spacing w:after="0" w:line="240" w:lineRule="auto"/>
        <w:ind/>
        <w:jc w:val="both"/>
        <w:rPr>
          <w:b w:val="1"/>
        </w:rPr>
      </w:pPr>
      <w:r>
        <w:rPr>
          <w:b w:val="1"/>
        </w:rPr>
        <w:t>ПОСТАНОВЛЯЮ:</w:t>
      </w:r>
    </w:p>
    <w:p w14:paraId="12000000">
      <w:pPr>
        <w:widowControl w:val="0"/>
        <w:spacing w:after="0" w:line="240" w:lineRule="auto"/>
        <w:ind/>
        <w:jc w:val="both"/>
      </w:pPr>
    </w:p>
    <w:p w14:paraId="13000000">
      <w:pPr>
        <w:widowControl w:val="0"/>
        <w:numPr>
          <w:ilvl w:val="0"/>
          <w:numId w:val="1"/>
        </w:numPr>
        <w:tabs>
          <w:tab w:leader="none" w:pos="0" w:val="left"/>
        </w:tabs>
        <w:spacing w:after="0" w:line="240" w:lineRule="auto"/>
        <w:ind w:firstLine="426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программу профилактики </w:t>
      </w:r>
      <w:r>
        <w:rPr>
          <w:rFonts w:ascii="Times New Roman" w:hAnsi="Times New Roman"/>
          <w:sz w:val="28"/>
        </w:rPr>
        <w:t>рисков причинения вреда (ущерба) охраняемым законом ценностям по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Двойновского</w:t>
      </w:r>
      <w:r>
        <w:rPr>
          <w:rFonts w:ascii="Times New Roman" w:hAnsi="Times New Roman"/>
          <w:color w:val="000000"/>
          <w:sz w:val="28"/>
        </w:rPr>
        <w:t xml:space="preserve"> сельского поселения Новониколаевского муниципального района Волгоградской области </w:t>
      </w:r>
      <w:r>
        <w:rPr>
          <w:rFonts w:ascii="Times New Roman" w:hAnsi="Times New Roman"/>
          <w:color w:val="000000"/>
          <w:sz w:val="28"/>
        </w:rPr>
        <w:t>на 202</w:t>
      </w: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(прилагается).</w:t>
      </w:r>
    </w:p>
    <w:p w14:paraId="14000000">
      <w:pPr>
        <w:widowControl w:val="0"/>
        <w:numPr>
          <w:ilvl w:val="0"/>
          <w:numId w:val="1"/>
        </w:numPr>
        <w:tabs>
          <w:tab w:leader="none" w:pos="0" w:val="left"/>
        </w:tabs>
        <w:spacing w:after="0" w:line="240" w:lineRule="auto"/>
        <w:ind w:firstLine="426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постановление вступает в силу с </w:t>
      </w:r>
      <w:r>
        <w:rPr>
          <w:rFonts w:ascii="Times New Roman" w:hAnsi="Times New Roman"/>
          <w:sz w:val="28"/>
        </w:rPr>
        <w:t xml:space="preserve">момента подписания </w:t>
      </w:r>
      <w:r>
        <w:rPr>
          <w:rFonts w:ascii="Times New Roman" w:hAnsi="Times New Roman"/>
          <w:sz w:val="28"/>
        </w:rPr>
        <w:t>и подлежит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"garantf1://20167892.0/"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официальному</w:t>
      </w:r>
      <w:r>
        <w:rPr>
          <w:rFonts w:ascii="Times New Roman" w:hAnsi="Times New Roman"/>
          <w:spacing w:val="-5"/>
          <w:sz w:val="28"/>
        </w:rPr>
        <w:t xml:space="preserve"> обнародованию. </w:t>
      </w:r>
      <w:r>
        <w:rPr>
          <w:rFonts w:ascii="Times New Roman" w:hAnsi="Times New Roman"/>
          <w:sz w:val="28"/>
        </w:rPr>
        <w:fldChar w:fldCharType="end"/>
      </w:r>
    </w:p>
    <w:p w14:paraId="15000000">
      <w:pPr>
        <w:widowControl w:val="0"/>
        <w:numPr>
          <w:ilvl w:val="0"/>
          <w:numId w:val="1"/>
        </w:numPr>
        <w:tabs>
          <w:tab w:leader="none" w:pos="0" w:val="left"/>
        </w:tabs>
        <w:spacing w:after="0" w:line="240" w:lineRule="auto"/>
        <w:ind w:firstLine="426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Контроль исполнения настоящего постановления </w:t>
      </w:r>
      <w:r>
        <w:rPr>
          <w:rFonts w:ascii="Times New Roman" w:hAnsi="Times New Roman"/>
          <w:color w:val="000000"/>
          <w:sz w:val="28"/>
        </w:rPr>
        <w:t>оставляю за собой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16000000">
      <w:pPr>
        <w:tabs>
          <w:tab w:leader="none" w:pos="2158" w:val="left"/>
        </w:tabs>
        <w:spacing w:after="0" w:line="240" w:lineRule="auto"/>
        <w:ind w:firstLine="0" w:left="0"/>
        <w:contextualSpacing w:val="1"/>
        <w:jc w:val="both"/>
        <w:rPr>
          <w:rFonts w:ascii="Times New Roman" w:hAnsi="Times New Roman"/>
          <w:sz w:val="28"/>
        </w:rPr>
      </w:pPr>
    </w:p>
    <w:p w14:paraId="17000000">
      <w:pPr>
        <w:widowControl w:val="0"/>
        <w:spacing w:after="0" w:line="240" w:lineRule="auto"/>
        <w:ind/>
      </w:pPr>
    </w:p>
    <w:p w14:paraId="18000000">
      <w:pPr>
        <w:widowControl w:val="0"/>
        <w:spacing w:after="0" w:line="240" w:lineRule="auto"/>
        <w:ind/>
        <w:rPr>
          <w:sz w:val="28"/>
        </w:rPr>
      </w:pPr>
      <w:r>
        <w:rPr>
          <w:sz w:val="28"/>
        </w:rPr>
        <w:t>Глава</w:t>
      </w:r>
      <w:r>
        <w:rPr>
          <w:sz w:val="28"/>
        </w:rPr>
        <w:t xml:space="preserve"> Двойновского</w:t>
      </w:r>
    </w:p>
    <w:p w14:paraId="19000000">
      <w:pPr>
        <w:widowControl w:val="0"/>
        <w:spacing w:after="0" w:line="240" w:lineRule="auto"/>
        <w:ind/>
        <w:rPr>
          <w:sz w:val="28"/>
        </w:rPr>
      </w:pPr>
      <w:r>
        <w:rPr>
          <w:sz w:val="28"/>
        </w:rPr>
        <w:t>сельского поселения</w:t>
      </w:r>
      <w:r>
        <w:rPr>
          <w:sz w:val="28"/>
        </w:rPr>
        <w:t xml:space="preserve">                                                                  А.Н. Гущин</w:t>
      </w:r>
    </w:p>
    <w:p w14:paraId="1A000000">
      <w:pPr>
        <w:widowControl w:val="0"/>
        <w:spacing w:after="0" w:line="240" w:lineRule="auto"/>
        <w:ind/>
        <w:rPr>
          <w:sz w:val="28"/>
        </w:rPr>
      </w:pPr>
    </w:p>
    <w:p w14:paraId="1B000000">
      <w:pPr>
        <w:widowControl w:val="0"/>
        <w:spacing w:after="0" w:line="240" w:lineRule="auto"/>
        <w:ind/>
        <w:rPr>
          <w:sz w:val="28"/>
        </w:rPr>
      </w:pPr>
    </w:p>
    <w:p w14:paraId="1C000000">
      <w:pPr>
        <w:widowControl w:val="0"/>
        <w:spacing w:after="0" w:line="240" w:lineRule="auto"/>
        <w:ind/>
        <w:rPr>
          <w:sz w:val="28"/>
        </w:rPr>
      </w:pPr>
    </w:p>
    <w:p w14:paraId="1D000000">
      <w:pPr>
        <w:widowControl w:val="0"/>
        <w:spacing w:after="0" w:line="240" w:lineRule="auto"/>
        <w:ind/>
      </w:pPr>
    </w:p>
    <w:p w14:paraId="1E000000">
      <w:pPr>
        <w:widowControl w:val="0"/>
        <w:spacing w:after="0" w:line="240" w:lineRule="auto"/>
        <w:ind/>
      </w:pPr>
    </w:p>
    <w:p w14:paraId="1F000000">
      <w:pPr>
        <w:spacing w:after="0" w:line="240" w:lineRule="exact"/>
        <w:ind w:firstLine="1559" w:left="4820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ТВЕРЖДЕНА</w:t>
      </w:r>
    </w:p>
    <w:p w14:paraId="20000000">
      <w:pPr>
        <w:spacing w:after="0" w:line="240" w:lineRule="exact"/>
        <w:ind w:firstLine="0" w:left="4820"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остановлением администрации Двойновского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сельского поселения </w:t>
      </w:r>
      <w:r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>______________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</w:t>
      </w:r>
    </w:p>
    <w:p w14:paraId="21000000">
      <w:pPr>
        <w:spacing w:after="0" w:line="240" w:lineRule="exact"/>
        <w:ind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Программа </w:t>
      </w:r>
      <w:r>
        <w:rPr>
          <w:rFonts w:ascii="Times New Roman" w:hAnsi="Times New Roman"/>
          <w:b w:val="1"/>
          <w:sz w:val="28"/>
        </w:rPr>
        <w:t xml:space="preserve">профилактики </w:t>
      </w:r>
      <w:r>
        <w:rPr>
          <w:rFonts w:ascii="Times New Roman" w:hAnsi="Times New Roman"/>
          <w:b w:val="1"/>
          <w:sz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/>
          <w:b w:val="1"/>
          <w:sz w:val="28"/>
        </w:rPr>
        <w:t>по</w:t>
      </w:r>
      <w:r>
        <w:rPr>
          <w:rFonts w:ascii="Times New Roman" w:hAnsi="Times New Roman"/>
          <w:b w:val="1"/>
          <w:color w:val="000000"/>
          <w:sz w:val="28"/>
        </w:rPr>
        <w:t xml:space="preserve"> муниципальному контролю на автомобильном транспорте, </w:t>
      </w:r>
      <w:r>
        <w:rPr>
          <w:rFonts w:ascii="Times New Roman" w:hAnsi="Times New Roman"/>
          <w:b w:val="1"/>
          <w:color w:val="000000"/>
          <w:sz w:val="28"/>
        </w:rPr>
        <w:t xml:space="preserve">городском наземном электрическом транспорте и в дорожном хозяйстве </w:t>
      </w:r>
      <w:r>
        <w:rPr>
          <w:rFonts w:ascii="Times New Roman" w:hAnsi="Times New Roman"/>
          <w:b w:val="1"/>
          <w:color w:val="000000"/>
          <w:sz w:val="28"/>
        </w:rPr>
        <w:t>в границах населенных пунктов Двойновского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сельского поселения Новониколаевского муниципального района Волгоградской области на 202</w:t>
      </w:r>
      <w:r>
        <w:rPr>
          <w:rFonts w:ascii="Times New Roman" w:hAnsi="Times New Roman"/>
          <w:b w:val="1"/>
          <w:color w:val="000000"/>
          <w:sz w:val="28"/>
        </w:rPr>
        <w:t>5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год</w:t>
      </w:r>
    </w:p>
    <w:p w14:paraId="24000000">
      <w:pPr>
        <w:spacing w:after="0" w:line="240" w:lineRule="exact"/>
        <w:ind w:firstLine="709"/>
        <w:jc w:val="both"/>
        <w:rPr>
          <w:rFonts w:ascii="Times New Roman" w:hAnsi="Times New Roman"/>
          <w:sz w:val="28"/>
        </w:rPr>
      </w:pPr>
    </w:p>
    <w:p w14:paraId="25000000">
      <w:pPr>
        <w:spacing w:after="0" w:line="240" w:lineRule="exact"/>
        <w:ind/>
        <w:jc w:val="both"/>
        <w:rPr>
          <w:rFonts w:ascii="Times New Roman" w:hAnsi="Times New Roman"/>
          <w:sz w:val="28"/>
        </w:rPr>
      </w:pPr>
    </w:p>
    <w:p w14:paraId="26000000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Раздел 1. Анализ </w:t>
      </w:r>
      <w:r>
        <w:rPr>
          <w:rFonts w:ascii="Times New Roman" w:hAnsi="Times New Roman"/>
          <w:b w:val="1"/>
          <w:sz w:val="28"/>
        </w:rPr>
        <w:t xml:space="preserve">текущего состояния осуществления вида контроля, описание текущего </w:t>
      </w:r>
      <w:r>
        <w:rPr>
          <w:rFonts w:ascii="Times New Roman" w:hAnsi="Times New Roman"/>
          <w:b w:val="1"/>
          <w:sz w:val="28"/>
        </w:rPr>
        <w:t xml:space="preserve">уровня </w:t>
      </w:r>
      <w:r>
        <w:rPr>
          <w:rFonts w:ascii="Times New Roman" w:hAnsi="Times New Roman"/>
          <w:b w:val="1"/>
          <w:sz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2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28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Вид муниципального контроля: муниципальный контроль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>
        <w:rPr>
          <w:rFonts w:ascii="Times New Roman" w:hAnsi="Times New Roman"/>
          <w:color w:val="000000"/>
          <w:sz w:val="28"/>
        </w:rPr>
        <w:t>Двойновского сельского поселения Новониколаевского муниципального района Волгоградской области</w:t>
      </w:r>
      <w:r>
        <w:rPr>
          <w:rFonts w:ascii="Times New Roman" w:hAnsi="Times New Roman"/>
          <w:sz w:val="28"/>
        </w:rPr>
        <w:t>.</w:t>
      </w:r>
    </w:p>
    <w:p w14:paraId="2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Предметом муниципального контроля на </w:t>
      </w:r>
      <w:r>
        <w:rPr>
          <w:rFonts w:ascii="Times New Roman" w:hAnsi="Times New Roman"/>
          <w:color w:val="000000"/>
          <w:sz w:val="28"/>
        </w:rPr>
        <w:t>территории Двойновского</w:t>
      </w:r>
      <w:r>
        <w:rPr>
          <w:rFonts w:ascii="Times New Roman" w:hAnsi="Times New Roman"/>
          <w:color w:val="000000"/>
          <w:sz w:val="28"/>
        </w:rPr>
        <w:t xml:space="preserve"> сельского поселения Новониколаевского муниципального района Волгоградской области</w:t>
      </w:r>
      <w:r>
        <w:rPr>
          <w:rFonts w:ascii="Times New Roman" w:hAnsi="Times New Roman"/>
          <w:sz w:val="28"/>
        </w:rPr>
        <w:t xml:space="preserve"> является соблюдение контролируемыми лицами обязательных требований:</w:t>
      </w:r>
    </w:p>
    <w:p w14:paraId="2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области автомобильных дорог и дорожной деятельности, установленных в отношении автомобильных дорог:</w:t>
      </w:r>
    </w:p>
    <w:p w14:paraId="2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2C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2D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2E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2F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Объектами муниципального контроля (далее - объект контроля) являются:</w:t>
      </w:r>
    </w:p>
    <w:p w14:paraId="3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1.3.1. деятельность, действия (бездействие) контролируемых лиц на автомобильном транспорте, городском наземном электрическом транспорте и в дорожном хозяйстве,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3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1.3.2. рез</w:t>
      </w:r>
      <w:r>
        <w:rPr>
          <w:rFonts w:ascii="Times New Roman" w:hAnsi="Times New Roman"/>
          <w:sz w:val="28"/>
        </w:rPr>
        <w:t>ультаты деятельности контролируемых лиц, в том числе работы и услуги, к которым предъявляются обязательные требования;</w:t>
      </w:r>
    </w:p>
    <w:p w14:paraId="3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1.3.3.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14:paraId="3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1.4. Муниципальный контроль осуществляется Администрацией </w:t>
      </w:r>
      <w:r>
        <w:rPr>
          <w:rFonts w:ascii="Times New Roman" w:hAnsi="Times New Roman"/>
          <w:color w:val="000000"/>
          <w:sz w:val="28"/>
        </w:rPr>
        <w:t xml:space="preserve">Двойновского </w:t>
      </w:r>
      <w:r>
        <w:rPr>
          <w:rFonts w:ascii="Times New Roman" w:hAnsi="Times New Roman"/>
          <w:color w:val="000000"/>
          <w:sz w:val="28"/>
        </w:rPr>
        <w:t>сельского поселения Новониколаевского муниципального района Волгоградской области</w:t>
      </w:r>
      <w:r>
        <w:rPr>
          <w:rFonts w:ascii="Times New Roman" w:hAnsi="Times New Roman"/>
          <w:sz w:val="28"/>
        </w:rPr>
        <w:t xml:space="preserve"> (далее - Контрольный орган).</w:t>
      </w:r>
    </w:p>
    <w:p w14:paraId="3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Учёт объектов контроля осуществляется посредством создания:</w:t>
      </w:r>
    </w:p>
    <w:p w14:paraId="3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единого реестра контрольных мероприятий;</w:t>
      </w:r>
    </w:p>
    <w:p w14:paraId="3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информационной системы (подсистемы государственной информационной системы) досудебного обжалования;</w:t>
      </w:r>
    </w:p>
    <w:p w14:paraId="3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14:paraId="38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Контрольным органом в соответствии с частью 2 статьи 16 и частью 5 статьи 17 Федерального закона от 31 июля 2020 г. № 248-ФЗ «О государственном контроле (надзоре) и муниципальном контроле в Российской Федерации» (далее - Федеральный закон № 248-ФЗ) ведётся учёт объектов контроля с использованием информационной системы.</w:t>
      </w:r>
    </w:p>
    <w:p w14:paraId="39000000">
      <w:pPr>
        <w:spacing w:after="0" w:line="240" w:lineRule="auto"/>
        <w:ind w:firstLine="709"/>
        <w:jc w:val="both"/>
        <w:rPr>
          <w:rFonts w:ascii="Times New Roman" w:hAnsi="Times New Roman"/>
          <w:i w:val="1"/>
          <w:sz w:val="28"/>
        </w:rPr>
      </w:pPr>
    </w:p>
    <w:p w14:paraId="3A000000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Раздел 2. Цели и задачи</w:t>
      </w:r>
      <w:r>
        <w:rPr>
          <w:rFonts w:ascii="Times New Roman" w:hAnsi="Times New Roman"/>
          <w:b w:val="1"/>
          <w:sz w:val="28"/>
        </w:rPr>
        <w:t xml:space="preserve"> реализации программы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профилактики</w:t>
      </w:r>
    </w:p>
    <w:p w14:paraId="3B000000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Основн</w:t>
      </w:r>
      <w:r>
        <w:rPr>
          <w:rFonts w:ascii="Times New Roman" w:hAnsi="Times New Roman"/>
          <w:b w:val="1"/>
          <w:sz w:val="28"/>
        </w:rPr>
        <w:t>ыми</w:t>
      </w:r>
      <w:r>
        <w:rPr>
          <w:rFonts w:ascii="Times New Roman" w:hAnsi="Times New Roman"/>
          <w:b w:val="1"/>
          <w:sz w:val="28"/>
        </w:rPr>
        <w:t xml:space="preserve"> цел</w:t>
      </w:r>
      <w:r>
        <w:rPr>
          <w:rFonts w:ascii="Times New Roman" w:hAnsi="Times New Roman"/>
          <w:b w:val="1"/>
          <w:sz w:val="28"/>
        </w:rPr>
        <w:t>ями</w:t>
      </w:r>
      <w:r>
        <w:rPr>
          <w:rFonts w:ascii="Times New Roman" w:hAnsi="Times New Roman"/>
          <w:b w:val="1"/>
          <w:sz w:val="28"/>
        </w:rPr>
        <w:t xml:space="preserve"> Программы</w:t>
      </w:r>
      <w:r>
        <w:rPr>
          <w:rFonts w:ascii="Times New Roman" w:hAnsi="Times New Roman"/>
          <w:b w:val="1"/>
          <w:sz w:val="28"/>
        </w:rPr>
        <w:t xml:space="preserve"> профилактики</w:t>
      </w:r>
      <w:r>
        <w:rPr>
          <w:rFonts w:ascii="Times New Roman" w:hAnsi="Times New Roman"/>
          <w:b w:val="1"/>
          <w:sz w:val="28"/>
        </w:rPr>
        <w:t xml:space="preserve"> являются:</w:t>
      </w:r>
    </w:p>
    <w:p w14:paraId="3C000000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 w:val="1"/>
          <w:sz w:val="28"/>
        </w:rPr>
      </w:pPr>
    </w:p>
    <w:p w14:paraId="3D000000">
      <w:pPr>
        <w:numPr>
          <w:ilvl w:val="0"/>
          <w:numId w:val="2"/>
        </w:numPr>
        <w:spacing w:after="0" w:line="240" w:lineRule="auto"/>
        <w:ind w:firstLine="709" w:left="0"/>
        <w:contextualSpacing w:val="1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тимулирование добросовестного соблюдения обязательных требований всеми контролируемыми лицами;</w:t>
      </w:r>
      <w:r>
        <w:rPr>
          <w:rFonts w:ascii="Times New Roman" w:hAnsi="Times New Roman"/>
          <w:sz w:val="28"/>
        </w:rPr>
        <w:t xml:space="preserve"> </w:t>
      </w:r>
    </w:p>
    <w:p w14:paraId="3E000000">
      <w:pPr>
        <w:numPr>
          <w:ilvl w:val="0"/>
          <w:numId w:val="2"/>
        </w:numPr>
        <w:spacing w:after="0" w:line="240" w:lineRule="auto"/>
        <w:ind w:firstLine="709" w:left="0"/>
        <w:contextualSpacing w:val="1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hAnsi="Times New Roman"/>
          <w:sz w:val="28"/>
        </w:rPr>
        <w:t xml:space="preserve"> </w:t>
      </w:r>
    </w:p>
    <w:p w14:paraId="3F000000">
      <w:pPr>
        <w:numPr>
          <w:ilvl w:val="0"/>
          <w:numId w:val="2"/>
        </w:numPr>
        <w:spacing w:after="0" w:line="240" w:lineRule="auto"/>
        <w:ind w:firstLine="709" w:left="0"/>
        <w:contextualSpacing w:val="1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0000000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Проведение профилактических мероприятий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программы </w:t>
      </w:r>
      <w:r>
        <w:rPr>
          <w:rFonts w:ascii="Times New Roman" w:hAnsi="Times New Roman"/>
          <w:b w:val="1"/>
          <w:sz w:val="28"/>
        </w:rPr>
        <w:t>профилактики</w:t>
      </w:r>
      <w:r>
        <w:rPr>
          <w:rFonts w:ascii="Times New Roman" w:hAnsi="Times New Roman"/>
          <w:b w:val="1"/>
          <w:sz w:val="28"/>
        </w:rPr>
        <w:t xml:space="preserve"> направлено на решение следующих задач</w:t>
      </w:r>
      <w:r>
        <w:rPr>
          <w:rFonts w:ascii="Times New Roman" w:hAnsi="Times New Roman"/>
          <w:b w:val="1"/>
          <w:sz w:val="28"/>
        </w:rPr>
        <w:t>:</w:t>
      </w:r>
    </w:p>
    <w:p w14:paraId="41000000">
      <w:pPr>
        <w:numPr>
          <w:ilvl w:val="0"/>
          <w:numId w:val="3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крепление системы профилактики нарушений рисков причинения вреда (ущерба) охраняемым законом ценностям;</w:t>
      </w:r>
    </w:p>
    <w:p w14:paraId="42000000">
      <w:pPr>
        <w:numPr>
          <w:ilvl w:val="0"/>
          <w:numId w:val="3"/>
        </w:numPr>
        <w:spacing w:after="0" w:before="22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</w:t>
      </w:r>
      <w:r>
        <w:rPr>
          <w:rFonts w:ascii="Times New Roman" w:hAnsi="Times New Roman"/>
          <w:sz w:val="28"/>
        </w:rPr>
        <w:t>;</w:t>
      </w:r>
    </w:p>
    <w:p w14:paraId="43000000">
      <w:pPr>
        <w:numPr>
          <w:ilvl w:val="0"/>
          <w:numId w:val="3"/>
        </w:numPr>
        <w:spacing w:after="0" w:before="22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44000000">
      <w:pPr>
        <w:numPr>
          <w:ilvl w:val="0"/>
          <w:numId w:val="3"/>
        </w:numPr>
        <w:spacing w:after="0" w:before="22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45000000">
      <w:pPr>
        <w:numPr>
          <w:ilvl w:val="0"/>
          <w:numId w:val="3"/>
        </w:numPr>
        <w:spacing w:after="0" w:before="22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>
        <w:rPr>
          <w:rFonts w:ascii="Times New Roman" w:hAnsi="Times New Roman"/>
          <w:sz w:val="28"/>
        </w:rPr>
        <w:t>контролируемым лицам</w:t>
      </w:r>
      <w:r>
        <w:rPr>
          <w:rFonts w:ascii="Times New Roman" w:hAnsi="Times New Roman"/>
          <w:sz w:val="28"/>
        </w:rPr>
        <w:t xml:space="preserve"> уровней риска;</w:t>
      </w:r>
      <w:r>
        <w:rPr>
          <w:rFonts w:ascii="Times New Roman" w:hAnsi="Times New Roman"/>
          <w:sz w:val="28"/>
        </w:rPr>
        <w:t xml:space="preserve"> </w:t>
      </w:r>
    </w:p>
    <w:p w14:paraId="46000000">
      <w:pPr>
        <w:spacing w:after="0" w:line="240" w:lineRule="auto"/>
        <w:ind/>
        <w:jc w:val="both"/>
        <w:outlineLvl w:val="2"/>
        <w:rPr>
          <w:rFonts w:ascii="Times New Roman" w:hAnsi="Times New Roman"/>
          <w:sz w:val="28"/>
        </w:rPr>
      </w:pPr>
    </w:p>
    <w:p w14:paraId="47000000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Раздел 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>Перечень профилактических мероприятий, сроки (периодичность) их проведения</w:t>
      </w:r>
    </w:p>
    <w:tbl>
      <w:tblPr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"/>
        <w:gridCol w:w="3323"/>
        <w:gridCol w:w="1417"/>
        <w:gridCol w:w="4536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№ п/п </w:t>
            </w:r>
          </w:p>
        </w:tc>
        <w:tc>
          <w:tcPr>
            <w:tcW w:type="dxa" w:w="3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Наименование мероприятия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Срок исполнения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Структурное подразделение, ответственное за реализацию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</w:p>
        </w:tc>
        <w:tc>
          <w:tcPr>
            <w:tcW w:type="dxa" w:w="3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Информирование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постоянно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4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Должностное лицо администрации Двойновского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 наделенное полномочиями муниципального контроля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type="dxa" w:w="3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Обобщение правоприменительной практики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постоянно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Должностное лицо администрации Двойновского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 наделенное полномочиями муниципального контроля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Объявление предостережения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Должностное лицо администрации Двойновского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 наделенное полномочиями муниципального контроля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Консультирование  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Должностное лицо администрации Двойновского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 наделенное полномочиями муниципального контроля 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type="dxa" w:w="3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рофилактический визит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z w:val="24"/>
              </w:rPr>
              <w:t>V</w:t>
            </w:r>
            <w:r>
              <w:rPr>
                <w:rFonts w:ascii="Times New Roman" w:hAnsi="Times New Roman"/>
                <w:sz w:val="24"/>
              </w:rPr>
              <w:t xml:space="preserve"> квартал 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spacing w:after="0"/>
              <w:ind/>
            </w:pPr>
            <w:r>
              <w:rPr>
                <w:rFonts w:ascii="Times New Roman" w:hAnsi="Times New Roman"/>
                <w:sz w:val="24"/>
              </w:rPr>
              <w:t>Должностное лицо администрации Двойновского</w:t>
            </w:r>
            <w:r>
              <w:rPr>
                <w:rFonts w:ascii="Times New Roman" w:hAnsi="Times New Roman"/>
                <w:sz w:val="24"/>
              </w:rPr>
              <w:t xml:space="preserve"> сельского поселения наделенное полномочиями муниципального контроля </w:t>
            </w:r>
          </w:p>
        </w:tc>
      </w:tr>
    </w:tbl>
    <w:p w14:paraId="60000000">
      <w:pPr>
        <w:spacing w:after="0" w:line="240" w:lineRule="auto"/>
        <w:ind/>
        <w:jc w:val="both"/>
        <w:outlineLvl w:val="1"/>
        <w:rPr>
          <w:rFonts w:ascii="Times New Roman" w:hAnsi="Times New Roman"/>
          <w:i w:val="1"/>
          <w:sz w:val="28"/>
        </w:rPr>
      </w:pPr>
    </w:p>
    <w:p w14:paraId="61000000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Раздел 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>Показатели р</w:t>
      </w:r>
      <w:r>
        <w:rPr>
          <w:rFonts w:ascii="Times New Roman" w:hAnsi="Times New Roman"/>
          <w:b w:val="1"/>
          <w:sz w:val="28"/>
        </w:rPr>
        <w:t>езультативности и эффективности п</w:t>
      </w:r>
      <w:r>
        <w:rPr>
          <w:rFonts w:ascii="Times New Roman" w:hAnsi="Times New Roman"/>
          <w:b w:val="1"/>
          <w:sz w:val="28"/>
        </w:rPr>
        <w:t>рограммы профилактики</w:t>
      </w:r>
    </w:p>
    <w:tbl>
      <w:tblPr>
        <w:tblInd w:type="dxa" w:w="-8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8"/>
        <w:gridCol w:w="6378"/>
        <w:gridCol w:w="2977"/>
      </w:tblGrid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6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показателя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Величина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6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Полнота </w:t>
            </w:r>
            <w:r>
              <w:rPr>
                <w:rFonts w:ascii="Times New Roman" w:hAnsi="Times New Roman"/>
                <w:sz w:val="24"/>
              </w:rPr>
              <w:t>информации</w:t>
            </w:r>
            <w:r>
              <w:rPr>
                <w:rFonts w:ascii="Times New Roman" w:hAnsi="Times New Roman"/>
                <w:sz w:val="24"/>
              </w:rPr>
              <w:t>, размещенной</w:t>
            </w:r>
            <w:r>
              <w:rPr>
                <w:rFonts w:ascii="Times New Roman" w:hAnsi="Times New Roman"/>
                <w:sz w:val="24"/>
              </w:rPr>
              <w:t xml:space="preserve"> на официальном сайте</w:t>
            </w:r>
            <w:r>
              <w:rPr>
                <w:rFonts w:ascii="Times New Roman" w:hAnsi="Times New Roman"/>
                <w:sz w:val="24"/>
              </w:rPr>
              <w:t xml:space="preserve"> контрольного органа</w:t>
            </w:r>
            <w:r>
              <w:rPr>
                <w:rFonts w:ascii="Times New Roman" w:hAnsi="Times New Roman"/>
                <w:sz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6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Удовлетворенность контролируемых лиц и их представителями консультированием контрольного</w:t>
            </w:r>
            <w:r>
              <w:rPr>
                <w:rFonts w:ascii="Times New Roman" w:hAnsi="Times New Roman"/>
                <w:sz w:val="24"/>
              </w:rPr>
              <w:t xml:space="preserve"> (надзорного)</w:t>
            </w:r>
            <w:r>
              <w:rPr>
                <w:rFonts w:ascii="Times New Roman" w:hAnsi="Times New Roman"/>
                <w:sz w:val="24"/>
              </w:rPr>
              <w:t xml:space="preserve"> органа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% от числа обратившихся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6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проведенных профилактических мероприятий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менее 2 мероприятий, проведенных контрольным</w:t>
            </w:r>
            <w:r>
              <w:rPr>
                <w:rFonts w:ascii="Times New Roman" w:hAnsi="Times New Roman"/>
                <w:sz w:val="24"/>
              </w:rPr>
              <w:t xml:space="preserve"> (надзорным)</w:t>
            </w:r>
            <w:r>
              <w:rPr>
                <w:rFonts w:ascii="Times New Roman" w:hAnsi="Times New Roman"/>
                <w:sz w:val="24"/>
              </w:rPr>
              <w:t xml:space="preserve"> органом</w:t>
            </w:r>
          </w:p>
        </w:tc>
      </w:tr>
    </w:tbl>
    <w:p w14:paraId="6E000000">
      <w:pPr>
        <w:ind w:firstLine="709"/>
        <w:rPr>
          <w:rFonts w:ascii="Times New Roman" w:hAnsi="Times New Roman"/>
          <w:sz w:val="28"/>
        </w:rPr>
      </w:pPr>
    </w:p>
    <w:p w14:paraId="6F000000">
      <w:pPr>
        <w:pStyle w:val="Style_1"/>
      </w:pP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MyOffice-CoreFramework-Windows/21.1-880.402.5047.511.2@RELEASE-DESKTOP-RUE-RC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2024-10-01T07:39:55Z</dcterms:modified>
</cp:coreProperties>
</file>