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D5D" w:rsidRPr="001248B2" w:rsidRDefault="00C51AA6">
      <w:pPr>
        <w:widowControl/>
        <w:jc w:val="center"/>
        <w:rPr>
          <w:rFonts w:cs="Arial"/>
          <w:sz w:val="24"/>
          <w:szCs w:val="24"/>
        </w:rPr>
      </w:pPr>
      <w:bookmarkStart w:id="0" w:name="_GoBack"/>
      <w:r w:rsidRPr="001248B2">
        <w:rPr>
          <w:rFonts w:cs="Arial"/>
          <w:sz w:val="24"/>
          <w:szCs w:val="24"/>
        </w:rPr>
        <w:t>Российская Федерация</w:t>
      </w:r>
    </w:p>
    <w:p w:rsidR="00962D5D" w:rsidRPr="001248B2" w:rsidRDefault="00C51AA6">
      <w:pPr>
        <w:widowControl/>
        <w:jc w:val="center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962D5D" w:rsidRPr="001248B2" w:rsidRDefault="00C51AA6">
      <w:pPr>
        <w:widowControl/>
        <w:jc w:val="center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Совет  Двойновского сельского поселения</w:t>
      </w:r>
    </w:p>
    <w:p w:rsidR="00962D5D" w:rsidRPr="001248B2" w:rsidRDefault="00C51AA6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1248B2">
        <w:rPr>
          <w:rFonts w:cs="Arial"/>
          <w:caps/>
          <w:sz w:val="24"/>
          <w:szCs w:val="24"/>
        </w:rPr>
        <w:tab/>
      </w:r>
    </w:p>
    <w:p w:rsidR="00962D5D" w:rsidRPr="001248B2" w:rsidRDefault="00962D5D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962D5D" w:rsidRPr="001248B2" w:rsidRDefault="00C51AA6">
      <w:pPr>
        <w:widowControl/>
        <w:ind w:left="-567"/>
        <w:jc w:val="center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 xml:space="preserve">РЕШЕНИЕ </w:t>
      </w:r>
      <w:r w:rsidRPr="001248B2">
        <w:rPr>
          <w:rFonts w:cs="Arial"/>
          <w:sz w:val="24"/>
          <w:szCs w:val="24"/>
        </w:rPr>
        <w:t>№ 36/1</w:t>
      </w:r>
    </w:p>
    <w:p w:rsidR="00962D5D" w:rsidRPr="001248B2" w:rsidRDefault="00C51AA6">
      <w:pPr>
        <w:widowControl/>
        <w:ind w:left="-567"/>
        <w:jc w:val="center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 xml:space="preserve"> </w:t>
      </w:r>
    </w:p>
    <w:p w:rsidR="00962D5D" w:rsidRPr="001248B2" w:rsidRDefault="00962D5D">
      <w:pPr>
        <w:widowControl/>
        <w:ind w:left="-567"/>
        <w:jc w:val="center"/>
        <w:rPr>
          <w:rFonts w:cs="Arial"/>
          <w:sz w:val="24"/>
          <w:szCs w:val="24"/>
        </w:rPr>
      </w:pPr>
    </w:p>
    <w:p w:rsidR="00962D5D" w:rsidRPr="001248B2" w:rsidRDefault="00C51AA6">
      <w:pPr>
        <w:widowControl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 xml:space="preserve">от   «22»  сентября  2025 года                 </w:t>
      </w:r>
    </w:p>
    <w:p w:rsidR="00962D5D" w:rsidRPr="001248B2" w:rsidRDefault="00962D5D">
      <w:pPr>
        <w:widowControl/>
        <w:ind w:left="-567"/>
        <w:rPr>
          <w:rFonts w:cs="Arial"/>
          <w:sz w:val="24"/>
          <w:szCs w:val="24"/>
        </w:rPr>
      </w:pPr>
    </w:p>
    <w:p w:rsidR="00962D5D" w:rsidRPr="001248B2" w:rsidRDefault="00C51AA6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О внесении изменений в Решение Совета Двойновского</w:t>
      </w:r>
      <w:r w:rsidRPr="001248B2">
        <w:rPr>
          <w:rFonts w:cs="Arial"/>
          <w:sz w:val="24"/>
          <w:szCs w:val="24"/>
        </w:rPr>
        <w:t xml:space="preserve"> сельского поселения от 5 июня 2025г. №32/3 «Об утверждении Положения о муниципальном жилищном контроле на территории Двойновского сельского поселения Новониколаевского муниципального района Волгоградской области»</w:t>
      </w:r>
    </w:p>
    <w:p w:rsidR="00962D5D" w:rsidRPr="001248B2" w:rsidRDefault="00962D5D">
      <w:pPr>
        <w:spacing w:line="317" w:lineRule="exact"/>
        <w:ind w:right="9"/>
        <w:jc w:val="both"/>
        <w:outlineLvl w:val="0"/>
        <w:rPr>
          <w:rFonts w:cs="Arial"/>
          <w:sz w:val="24"/>
          <w:szCs w:val="24"/>
        </w:rPr>
      </w:pPr>
    </w:p>
    <w:p w:rsidR="00962D5D" w:rsidRPr="001248B2" w:rsidRDefault="00C51AA6">
      <w:pPr>
        <w:widowControl/>
        <w:ind w:firstLine="720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В соответствии с Федеральным законом от 2</w:t>
      </w:r>
      <w:r w:rsidRPr="001248B2">
        <w:rPr>
          <w:rFonts w:cs="Arial"/>
          <w:sz w:val="24"/>
          <w:szCs w:val="24"/>
        </w:rPr>
        <w:t xml:space="preserve">8.12.2024 № 540-ФЗ            «О внесении изменений в Федеральный закон «О государственном контроле (надзоре) и муниципальном контроле в Российской Федерации», в соответствии с Уставом </w:t>
      </w:r>
      <w:r w:rsidRPr="001248B2">
        <w:rPr>
          <w:rFonts w:cs="Arial"/>
          <w:sz w:val="24"/>
          <w:szCs w:val="24"/>
        </w:rPr>
        <w:t>Двойновского сельского поселения Новониколаевского муниципального район</w:t>
      </w:r>
      <w:r w:rsidRPr="001248B2">
        <w:rPr>
          <w:rFonts w:cs="Arial"/>
          <w:sz w:val="24"/>
          <w:szCs w:val="24"/>
        </w:rPr>
        <w:t xml:space="preserve">а  Волгоградской области </w:t>
      </w:r>
      <w:r w:rsidRPr="001248B2">
        <w:rPr>
          <w:rFonts w:cs="Arial"/>
          <w:sz w:val="24"/>
          <w:szCs w:val="24"/>
        </w:rPr>
        <w:t>Совет Двойновского сельского поселения Новониколаевского муниципального района Волгоградской области</w:t>
      </w:r>
    </w:p>
    <w:p w:rsidR="00962D5D" w:rsidRPr="001248B2" w:rsidRDefault="00962D5D">
      <w:pPr>
        <w:widowControl/>
        <w:ind w:firstLine="720"/>
        <w:jc w:val="both"/>
        <w:rPr>
          <w:rFonts w:cs="Arial"/>
          <w:sz w:val="24"/>
          <w:szCs w:val="24"/>
          <w:u w:val="single"/>
        </w:rPr>
      </w:pPr>
    </w:p>
    <w:p w:rsidR="00962D5D" w:rsidRPr="001248B2" w:rsidRDefault="00C51AA6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РЕШИЛ:</w:t>
      </w:r>
    </w:p>
    <w:p w:rsidR="00962D5D" w:rsidRPr="001248B2" w:rsidRDefault="00C51AA6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Внести в Положение о муниципальном жилищном контроле на территории  Двойновского сельского поселения Новониколаевского мун</w:t>
      </w:r>
      <w:r w:rsidRPr="001248B2">
        <w:rPr>
          <w:rFonts w:cs="Arial"/>
          <w:sz w:val="24"/>
          <w:szCs w:val="24"/>
        </w:rPr>
        <w:t xml:space="preserve">иципального района  Волгоградской области утвержденного </w:t>
      </w:r>
      <w:r w:rsidRPr="001248B2">
        <w:rPr>
          <w:rFonts w:cs="Arial"/>
          <w:sz w:val="24"/>
          <w:szCs w:val="24"/>
        </w:rPr>
        <w:t>Решением Совета Двойновского сельского поселения Новониколаевского муниципального района Волгоградской области от 5 июня 2025г. №32/3 (далее Положение) следующие изменения:</w:t>
      </w:r>
    </w:p>
    <w:p w:rsidR="00962D5D" w:rsidRPr="001248B2" w:rsidRDefault="00C51AA6">
      <w:pPr>
        <w:widowControl/>
        <w:ind w:firstLine="567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1.1. пункт 4.1.7 Положения</w:t>
      </w:r>
      <w:r w:rsidRPr="001248B2">
        <w:rPr>
          <w:rFonts w:cs="Arial"/>
          <w:sz w:val="24"/>
          <w:szCs w:val="24"/>
        </w:rPr>
        <w:t xml:space="preserve"> дополнить абзацами четвертым и пятым следующего содержания:</w:t>
      </w:r>
    </w:p>
    <w:p w:rsidR="00962D5D" w:rsidRPr="001248B2" w:rsidRDefault="00C51AA6">
      <w:pPr>
        <w:widowControl/>
        <w:ind w:firstLine="567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«</w:t>
      </w:r>
      <w:r w:rsidRPr="001248B2">
        <w:rPr>
          <w:rFonts w:cs="Arial"/>
          <w:sz w:val="24"/>
          <w:szCs w:val="24"/>
        </w:rPr>
        <w:t>Документы, иные материалы, являющиеся доказательствами нарушения обязательных требований, приобщаются к акту.</w:t>
      </w:r>
    </w:p>
    <w:p w:rsidR="00962D5D" w:rsidRPr="001248B2" w:rsidRDefault="00C51AA6">
      <w:pPr>
        <w:widowControl/>
        <w:ind w:firstLine="567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 xml:space="preserve">Заполненные при проведении контрольного мероприятия проверочные листы должны быть </w:t>
      </w:r>
      <w:r w:rsidRPr="001248B2">
        <w:rPr>
          <w:rFonts w:cs="Arial"/>
          <w:sz w:val="24"/>
          <w:szCs w:val="24"/>
        </w:rPr>
        <w:t>приобщены к акту</w:t>
      </w:r>
      <w:proofErr w:type="gramStart"/>
      <w:r w:rsidRPr="001248B2">
        <w:rPr>
          <w:rFonts w:cs="Arial"/>
          <w:sz w:val="24"/>
          <w:szCs w:val="24"/>
        </w:rPr>
        <w:t>.</w:t>
      </w:r>
      <w:r w:rsidRPr="001248B2">
        <w:rPr>
          <w:rFonts w:cs="Arial"/>
          <w:sz w:val="24"/>
          <w:szCs w:val="24"/>
        </w:rPr>
        <w:t>»;</w:t>
      </w:r>
      <w:proofErr w:type="gramEnd"/>
    </w:p>
    <w:p w:rsidR="00962D5D" w:rsidRPr="001248B2" w:rsidRDefault="00C51AA6">
      <w:pPr>
        <w:widowControl/>
        <w:ind w:firstLine="567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1.2. пункты 4.1.8 и 4.1.9 Положения изложить в следующей редакции:</w:t>
      </w:r>
    </w:p>
    <w:p w:rsidR="00962D5D" w:rsidRPr="001248B2" w:rsidRDefault="00C51AA6">
      <w:pPr>
        <w:widowControl/>
        <w:ind w:firstLine="567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«</w:t>
      </w:r>
      <w:r w:rsidRPr="001248B2">
        <w:rPr>
          <w:rFonts w:cs="Arial"/>
          <w:sz w:val="24"/>
          <w:szCs w:val="24"/>
        </w:rPr>
        <w:t xml:space="preserve">4.1.8.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случаях, </w:t>
      </w:r>
      <w:r w:rsidRPr="001248B2">
        <w:rPr>
          <w:rFonts w:cs="Arial"/>
          <w:sz w:val="24"/>
          <w:szCs w:val="24"/>
        </w:rPr>
        <w:t>предусмотренных настоящим Положением.</w:t>
      </w:r>
    </w:p>
    <w:p w:rsidR="00962D5D" w:rsidRPr="001248B2" w:rsidRDefault="00C51AA6">
      <w:pPr>
        <w:widowControl/>
        <w:ind w:firstLine="567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 xml:space="preserve">4.1.9. </w:t>
      </w:r>
      <w:proofErr w:type="gramStart"/>
      <w:r w:rsidRPr="001248B2">
        <w:rPr>
          <w:rFonts w:cs="Arial"/>
          <w:sz w:val="24"/>
          <w:szCs w:val="24"/>
        </w:rPr>
        <w:t>Оформление акта производится по месту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сост</w:t>
      </w:r>
      <w:r w:rsidRPr="001248B2">
        <w:rPr>
          <w:rFonts w:cs="Arial"/>
          <w:sz w:val="24"/>
          <w:szCs w:val="24"/>
        </w:rPr>
        <w:t>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 Правительством Российской Федерации.</w:t>
      </w:r>
      <w:r w:rsidRPr="001248B2">
        <w:rPr>
          <w:rFonts w:cs="Arial"/>
          <w:sz w:val="24"/>
          <w:szCs w:val="24"/>
        </w:rPr>
        <w:t>».</w:t>
      </w:r>
      <w:proofErr w:type="gramEnd"/>
    </w:p>
    <w:p w:rsidR="00962D5D" w:rsidRPr="001248B2" w:rsidRDefault="00C51AA6">
      <w:pPr>
        <w:widowControl/>
        <w:ind w:firstLine="567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 xml:space="preserve">2. </w:t>
      </w:r>
      <w:proofErr w:type="gramStart"/>
      <w:r w:rsidRPr="001248B2">
        <w:rPr>
          <w:rFonts w:cs="Arial"/>
          <w:sz w:val="24"/>
          <w:szCs w:val="24"/>
        </w:rPr>
        <w:t>Контроль за</w:t>
      </w:r>
      <w:proofErr w:type="gramEnd"/>
      <w:r w:rsidRPr="001248B2">
        <w:rPr>
          <w:rFonts w:cs="Arial"/>
          <w:sz w:val="24"/>
          <w:szCs w:val="24"/>
        </w:rPr>
        <w:t xml:space="preserve"> и</w:t>
      </w:r>
      <w:r w:rsidRPr="001248B2">
        <w:rPr>
          <w:rFonts w:cs="Arial"/>
          <w:sz w:val="24"/>
          <w:szCs w:val="24"/>
        </w:rPr>
        <w:t>сполнением Решения оставляю за собой.</w:t>
      </w:r>
    </w:p>
    <w:p w:rsidR="00962D5D" w:rsidRPr="001248B2" w:rsidRDefault="00C51AA6">
      <w:pPr>
        <w:widowControl/>
        <w:ind w:firstLine="567"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lastRenderedPageBreak/>
        <w:t>3. Настоящее Решение вступает в силу со дня его официального обнародования.</w:t>
      </w:r>
    </w:p>
    <w:p w:rsidR="00962D5D" w:rsidRPr="001248B2" w:rsidRDefault="00962D5D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962D5D" w:rsidRPr="001248B2" w:rsidRDefault="00962D5D">
      <w:pPr>
        <w:rPr>
          <w:rFonts w:cs="Arial"/>
          <w:sz w:val="24"/>
          <w:szCs w:val="24"/>
        </w:rPr>
      </w:pPr>
    </w:p>
    <w:p w:rsidR="00962D5D" w:rsidRPr="001248B2" w:rsidRDefault="00962D5D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962D5D" w:rsidRPr="001248B2" w:rsidRDefault="00962D5D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962D5D" w:rsidRPr="001248B2" w:rsidRDefault="00C51AA6">
      <w:pPr>
        <w:widowControl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Глава Двойновского</w:t>
      </w:r>
    </w:p>
    <w:p w:rsidR="00962D5D" w:rsidRPr="001248B2" w:rsidRDefault="00C51AA6">
      <w:pPr>
        <w:widowControl/>
        <w:jc w:val="both"/>
        <w:rPr>
          <w:rFonts w:cs="Arial"/>
          <w:sz w:val="24"/>
          <w:szCs w:val="24"/>
        </w:rPr>
      </w:pPr>
      <w:r w:rsidRPr="001248B2">
        <w:rPr>
          <w:rFonts w:cs="Arial"/>
          <w:sz w:val="24"/>
          <w:szCs w:val="24"/>
        </w:rPr>
        <w:t>сельского поселения</w:t>
      </w:r>
      <w:r w:rsidRPr="001248B2">
        <w:rPr>
          <w:rFonts w:cs="Arial"/>
          <w:sz w:val="24"/>
          <w:szCs w:val="24"/>
        </w:rPr>
        <w:t xml:space="preserve">                                                  </w:t>
      </w:r>
      <w:r w:rsidRPr="001248B2">
        <w:rPr>
          <w:rFonts w:cs="Arial"/>
          <w:sz w:val="24"/>
          <w:szCs w:val="24"/>
        </w:rPr>
        <w:t>А.Н. Гущин</w:t>
      </w:r>
    </w:p>
    <w:p w:rsidR="00962D5D" w:rsidRPr="001248B2" w:rsidRDefault="00962D5D">
      <w:pPr>
        <w:widowControl/>
        <w:jc w:val="both"/>
        <w:rPr>
          <w:rFonts w:cs="Arial"/>
          <w:sz w:val="24"/>
          <w:szCs w:val="24"/>
          <w:u w:val="single"/>
        </w:rPr>
      </w:pPr>
    </w:p>
    <w:p w:rsidR="00962D5D" w:rsidRPr="001248B2" w:rsidRDefault="00962D5D">
      <w:pPr>
        <w:widowControl/>
        <w:jc w:val="both"/>
        <w:rPr>
          <w:rFonts w:cs="Arial"/>
          <w:sz w:val="24"/>
          <w:szCs w:val="24"/>
          <w:u w:val="single"/>
        </w:rPr>
      </w:pPr>
    </w:p>
    <w:p w:rsidR="00962D5D" w:rsidRPr="001248B2" w:rsidRDefault="00962D5D">
      <w:pPr>
        <w:widowControl/>
        <w:jc w:val="both"/>
        <w:rPr>
          <w:rFonts w:cs="Arial"/>
          <w:sz w:val="24"/>
          <w:szCs w:val="24"/>
        </w:rPr>
      </w:pPr>
    </w:p>
    <w:bookmarkEnd w:id="0"/>
    <w:p w:rsidR="00962D5D" w:rsidRPr="001248B2" w:rsidRDefault="00962D5D">
      <w:pPr>
        <w:spacing w:line="192" w:lineRule="auto"/>
        <w:outlineLvl w:val="1"/>
        <w:rPr>
          <w:rFonts w:cs="Arial"/>
          <w:sz w:val="24"/>
          <w:szCs w:val="24"/>
        </w:rPr>
      </w:pPr>
    </w:p>
    <w:sectPr w:rsidR="00962D5D" w:rsidRPr="001248B2">
      <w:headerReference w:type="default" r:id="rId8"/>
      <w:pgSz w:w="11906" w:h="16838"/>
      <w:pgMar w:top="1134" w:right="1276" w:bottom="1134" w:left="155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AA6" w:rsidRDefault="00C51AA6">
      <w:r>
        <w:separator/>
      </w:r>
    </w:p>
  </w:endnote>
  <w:endnote w:type="continuationSeparator" w:id="0">
    <w:p w:rsidR="00C51AA6" w:rsidRDefault="00C51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AA6" w:rsidRDefault="00C51AA6">
      <w:r>
        <w:separator/>
      </w:r>
    </w:p>
  </w:footnote>
  <w:footnote w:type="continuationSeparator" w:id="0">
    <w:p w:rsidR="00C51AA6" w:rsidRDefault="00C51A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D5D" w:rsidRDefault="00C51AA6">
    <w:pPr>
      <w:framePr w:wrap="around" w:vAnchor="text" w:hAnchor="margin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 w:rsidR="001248B2">
      <w:rPr>
        <w:rFonts w:ascii="Times New Roman" w:hAnsi="Times New Roman"/>
      </w:rPr>
      <w:fldChar w:fldCharType="separate"/>
    </w:r>
    <w:r w:rsidR="001248B2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962D5D" w:rsidRDefault="00962D5D">
    <w:pPr>
      <w:pStyle w:val="afa"/>
      <w:jc w:val="center"/>
      <w:rPr>
        <w:rFonts w:ascii="Times New Roman" w:hAnsi="Times New Roman"/>
      </w:rPr>
    </w:pPr>
  </w:p>
  <w:p w:rsidR="00962D5D" w:rsidRDefault="00962D5D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22A91"/>
    <w:multiLevelType w:val="multilevel"/>
    <w:tmpl w:val="6BB6C0F8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213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139" w:hanging="1440"/>
      </w:pPr>
    </w:lvl>
    <w:lvl w:ilvl="6">
      <w:start w:val="1"/>
      <w:numFmt w:val="decimal"/>
      <w:lvlText w:val="%1.%2.%3.%4.%5.%6.%7."/>
      <w:lvlJc w:val="left"/>
      <w:pPr>
        <w:ind w:left="3782" w:hanging="1800"/>
      </w:pPr>
    </w:lvl>
    <w:lvl w:ilvl="7">
      <w:start w:val="1"/>
      <w:numFmt w:val="decimal"/>
      <w:lvlText w:val="%1.%2.%3.%4.%5.%6.%7.%8."/>
      <w:lvlJc w:val="left"/>
      <w:pPr>
        <w:ind w:left="4065" w:hanging="1800"/>
      </w:pPr>
    </w:lvl>
    <w:lvl w:ilvl="8">
      <w:start w:val="1"/>
      <w:numFmt w:val="decimal"/>
      <w:lvlText w:val="%1.%2.%3.%4.%5.%6.%7.%8.%9."/>
      <w:lvlJc w:val="left"/>
      <w:pPr>
        <w:ind w:left="470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2D5D"/>
    <w:rsid w:val="001248B2"/>
    <w:rsid w:val="00962D5D"/>
    <w:rsid w:val="00C5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2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2"/>
    </w:rPr>
  </w:style>
  <w:style w:type="paragraph" w:styleId="a3">
    <w:name w:val="annotation text"/>
    <w:basedOn w:val="a"/>
    <w:link w:val="a4"/>
  </w:style>
  <w:style w:type="character" w:customStyle="1" w:styleId="a4">
    <w:name w:val="Текст примечания Знак"/>
    <w:basedOn w:val="1"/>
    <w:link w:val="a3"/>
    <w:rPr>
      <w:rFonts w:ascii="Arial" w:hAnsi="Arial"/>
      <w:color w:val="000000"/>
    </w:rPr>
  </w:style>
  <w:style w:type="paragraph" w:customStyle="1" w:styleId="12">
    <w:name w:val="Номер страницы1"/>
    <w:link w:val="a5"/>
  </w:style>
  <w:style w:type="character" w:styleId="a5">
    <w:name w:val="page number"/>
    <w:link w:val="12"/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2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2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Arial" w:hAnsi="Arial"/>
      <w:color w:val="000000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customStyle="1" w:styleId="13">
    <w:name w:val="Обычный1"/>
    <w:link w:val="14"/>
    <w:rPr>
      <w:rFonts w:ascii="Arial" w:hAnsi="Arial"/>
    </w:rPr>
  </w:style>
  <w:style w:type="character" w:customStyle="1" w:styleId="14">
    <w:name w:val="Обычный1"/>
    <w:link w:val="13"/>
    <w:rPr>
      <w:rFonts w:ascii="Arial" w:hAnsi="Arial"/>
      <w:sz w:val="20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customStyle="1" w:styleId="ConsPlusCell">
    <w:name w:val="ConsPlusCell"/>
    <w:link w:val="ConsPlusCell0"/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paragraph" w:styleId="31">
    <w:name w:val="toc 3"/>
    <w:basedOn w:val="a"/>
    <w:next w:val="a"/>
    <w:link w:val="32"/>
    <w:uiPriority w:val="39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basedOn w:val="1"/>
    <w:link w:val="31"/>
    <w:rPr>
      <w:rFonts w:ascii="Calibri" w:hAnsi="Calibri"/>
      <w:color w:val="000000"/>
      <w:sz w:val="22"/>
    </w:rPr>
  </w:style>
  <w:style w:type="paragraph" w:styleId="a8">
    <w:name w:val="Body Text"/>
    <w:basedOn w:val="a"/>
    <w:link w:val="a9"/>
    <w:pPr>
      <w:spacing w:after="120"/>
    </w:pPr>
  </w:style>
  <w:style w:type="character" w:customStyle="1" w:styleId="a9">
    <w:name w:val="Основной текст Знак"/>
    <w:basedOn w:val="1"/>
    <w:link w:val="a8"/>
    <w:rPr>
      <w:rFonts w:ascii="Arial" w:hAnsi="Arial"/>
      <w:color w:val="000000"/>
    </w:rPr>
  </w:style>
  <w:style w:type="paragraph" w:customStyle="1" w:styleId="15">
    <w:name w:val="Знак примечания1"/>
    <w:link w:val="aa"/>
    <w:rPr>
      <w:sz w:val="16"/>
    </w:rPr>
  </w:style>
  <w:style w:type="character" w:styleId="aa">
    <w:name w:val="annotation reference"/>
    <w:link w:val="15"/>
    <w:rPr>
      <w:sz w:val="16"/>
    </w:rPr>
  </w:style>
  <w:style w:type="paragraph" w:customStyle="1" w:styleId="16">
    <w:name w:val="Гиперссылка1"/>
    <w:basedOn w:val="17"/>
    <w:link w:val="18"/>
    <w:rPr>
      <w:color w:val="0000FF"/>
      <w:sz w:val="20"/>
      <w:u w:val="single"/>
    </w:rPr>
  </w:style>
  <w:style w:type="character" w:customStyle="1" w:styleId="18">
    <w:name w:val="Гиперссылка1"/>
    <w:basedOn w:val="19"/>
    <w:link w:val="16"/>
    <w:rPr>
      <w:color w:val="0000FF"/>
      <w:sz w:val="20"/>
      <w:u w:val="single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styleId="33">
    <w:name w:val="Body Text Indent 3"/>
    <w:basedOn w:val="a"/>
    <w:link w:val="34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color w:val="000000"/>
      <w:sz w:val="28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23">
    <w:name w:val="Гиперссылка2"/>
    <w:link w:val="ab"/>
    <w:rPr>
      <w:color w:val="0000FF"/>
      <w:u w:val="single"/>
    </w:rPr>
  </w:style>
  <w:style w:type="character" w:styleId="ab">
    <w:name w:val="Hyperlink"/>
    <w:link w:val="23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</w:rPr>
  </w:style>
  <w:style w:type="paragraph" w:styleId="1a">
    <w:name w:val="toc 1"/>
    <w:basedOn w:val="a"/>
    <w:next w:val="a"/>
    <w:link w:val="1b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b">
    <w:name w:val="Оглавление 1 Знак"/>
    <w:basedOn w:val="1"/>
    <w:link w:val="1a"/>
    <w:rPr>
      <w:rFonts w:ascii="XO Thames" w:hAnsi="XO Thames"/>
      <w:b/>
      <w:color w:val="000000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2"/>
    </w:rPr>
  </w:style>
  <w:style w:type="paragraph" w:styleId="ac">
    <w:name w:val="Title"/>
    <w:next w:val="a"/>
    <w:link w:val="ad"/>
    <w:uiPriority w:val="10"/>
    <w:qFormat/>
    <w:rPr>
      <w:rFonts w:ascii="XO Thames" w:hAnsi="XO Thames"/>
      <w:b/>
      <w:sz w:val="52"/>
    </w:rPr>
  </w:style>
  <w:style w:type="character" w:customStyle="1" w:styleId="1c">
    <w:name w:val="Название1"/>
    <w:basedOn w:val="1"/>
    <w:rPr>
      <w:rFonts w:ascii="XO Thames" w:hAnsi="XO Thames"/>
      <w:b/>
      <w:color w:val="000000"/>
      <w:sz w:val="52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2"/>
    </w:rPr>
  </w:style>
  <w:style w:type="paragraph" w:styleId="ae">
    <w:name w:val="footnote text"/>
    <w:basedOn w:val="a"/>
    <w:link w:val="af"/>
    <w:pPr>
      <w:widowControl/>
    </w:pPr>
    <w:rPr>
      <w:rFonts w:ascii="Times New Roman" w:hAnsi="Times New Roman"/>
    </w:rPr>
  </w:style>
  <w:style w:type="character" w:customStyle="1" w:styleId="af">
    <w:name w:val="Текст сноски Знак"/>
    <w:basedOn w:val="1"/>
    <w:link w:val="ae"/>
    <w:rPr>
      <w:rFonts w:ascii="Times New Roman" w:hAnsi="Times New Roman"/>
      <w:color w:val="000000"/>
    </w:rPr>
  </w:style>
  <w:style w:type="paragraph" w:styleId="af0">
    <w:name w:val="annotation subject"/>
    <w:basedOn w:val="a3"/>
    <w:next w:val="a3"/>
    <w:link w:val="af1"/>
    <w:rPr>
      <w:b/>
    </w:rPr>
  </w:style>
  <w:style w:type="character" w:customStyle="1" w:styleId="af1">
    <w:name w:val="Тема примечания Знак"/>
    <w:basedOn w:val="a4"/>
    <w:link w:val="af0"/>
    <w:rPr>
      <w:rFonts w:ascii="Arial" w:hAnsi="Arial"/>
      <w:b/>
      <w:color w:val="000000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2"/>
    </w:rPr>
  </w:style>
  <w:style w:type="paragraph" w:customStyle="1" w:styleId="af2">
    <w:name w:val="Символ сноски"/>
    <w:link w:val="af3"/>
    <w:rPr>
      <w:vertAlign w:val="superscript"/>
    </w:rPr>
  </w:style>
  <w:style w:type="character" w:customStyle="1" w:styleId="af3">
    <w:name w:val="Символ сноски"/>
    <w:link w:val="af2"/>
    <w:rPr>
      <w:vertAlign w:val="superscript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  <w:rPr>
      <w:rFonts w:ascii="Arial" w:hAnsi="Arial"/>
      <w:color w:val="000000"/>
    </w:rPr>
  </w:style>
  <w:style w:type="paragraph" w:styleId="af6">
    <w:name w:val="Subtitle"/>
    <w:basedOn w:val="a"/>
    <w:next w:val="a"/>
    <w:link w:val="af7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7">
    <w:name w:val="Подзаголовок Знак"/>
    <w:basedOn w:val="1"/>
    <w:link w:val="af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spacing w:after="200" w:line="276" w:lineRule="auto"/>
      <w:ind w:left="1800"/>
    </w:pPr>
    <w:rPr>
      <w:sz w:val="22"/>
    </w:rPr>
  </w:style>
  <w:style w:type="character" w:customStyle="1" w:styleId="toc100">
    <w:name w:val="toc 10"/>
    <w:link w:val="toc10"/>
    <w:rPr>
      <w:color w:val="000000"/>
      <w:sz w:val="22"/>
    </w:rPr>
  </w:style>
  <w:style w:type="paragraph" w:styleId="af8">
    <w:name w:val="Balloon Text"/>
    <w:basedOn w:val="a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character" w:customStyle="1" w:styleId="ad">
    <w:name w:val="Название Знак"/>
    <w:link w:val="ac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paragraph" w:customStyle="1" w:styleId="1d">
    <w:name w:val="Знак сноски1"/>
    <w:basedOn w:val="17"/>
    <w:link w:val="1e"/>
    <w:rPr>
      <w:sz w:val="20"/>
      <w:vertAlign w:val="superscript"/>
    </w:rPr>
  </w:style>
  <w:style w:type="character" w:customStyle="1" w:styleId="1e">
    <w:name w:val="Знак сноски1"/>
    <w:basedOn w:val="19"/>
    <w:link w:val="1d"/>
    <w:rPr>
      <w:color w:val="000000"/>
      <w:sz w:val="20"/>
      <w:vertAlign w:val="superscript"/>
    </w:rPr>
  </w:style>
  <w:style w:type="paragraph" w:customStyle="1" w:styleId="1f">
    <w:name w:val="Основной шрифт абзаца1"/>
    <w:link w:val="1f0"/>
  </w:style>
  <w:style w:type="paragraph" w:customStyle="1" w:styleId="1f0">
    <w:name w:val="Неразрешенное упоминание1"/>
    <w:link w:val="1f1"/>
    <w:rPr>
      <w:color w:val="605E5C"/>
      <w:shd w:val="clear" w:color="auto" w:fill="E1DFDD"/>
    </w:rPr>
  </w:style>
  <w:style w:type="character" w:customStyle="1" w:styleId="1f1">
    <w:name w:val="Неразрешенное упоминание1"/>
    <w:link w:val="1f0"/>
    <w:rPr>
      <w:color w:val="605E5C"/>
      <w:shd w:val="clear" w:color="auto" w:fill="E1DFDD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  <w:style w:type="paragraph" w:styleId="afa">
    <w:name w:val="head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1"/>
    <w:link w:val="afa"/>
    <w:rPr>
      <w:rFonts w:ascii="Arial" w:hAnsi="Arial"/>
      <w:color w:val="000000"/>
    </w:rPr>
  </w:style>
  <w:style w:type="paragraph" w:customStyle="1" w:styleId="17">
    <w:name w:val="Основной шрифт абзаца1"/>
    <w:link w:val="19"/>
    <w:pPr>
      <w:spacing w:after="200" w:line="276" w:lineRule="auto"/>
    </w:pPr>
    <w:rPr>
      <w:sz w:val="22"/>
    </w:rPr>
  </w:style>
  <w:style w:type="character" w:customStyle="1" w:styleId="19">
    <w:name w:val="Основной шрифт абзаца1"/>
    <w:link w:val="17"/>
    <w:rPr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2025-10-05T08:57:00Z</dcterms:created>
  <dcterms:modified xsi:type="dcterms:W3CDTF">2025-10-05T08:58:00Z</dcterms:modified>
</cp:coreProperties>
</file>