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9A6A22" w:rsidRPr="004369B0" w:rsidRDefault="0070095E">
      <w:pPr>
        <w:spacing w:line="276" w:lineRule="auto"/>
        <w:jc w:val="center"/>
        <w:rPr>
          <w:rFonts w:ascii="Arial" w:hAnsi="Arial" w:cs="Arial"/>
          <w:caps/>
          <w:szCs w:val="24"/>
        </w:rPr>
      </w:pPr>
      <w:bookmarkStart w:id="0" w:name="_GoBack"/>
      <w:r w:rsidRPr="004369B0">
        <w:rPr>
          <w:rFonts w:ascii="Arial" w:hAnsi="Arial" w:cs="Arial"/>
          <w:caps/>
          <w:szCs w:val="24"/>
        </w:rPr>
        <w:t>Администрация</w:t>
      </w:r>
    </w:p>
    <w:p w14:paraId="03000000" w14:textId="77777777" w:rsidR="009A6A22" w:rsidRPr="004369B0" w:rsidRDefault="0070095E">
      <w:pPr>
        <w:jc w:val="center"/>
        <w:rPr>
          <w:rFonts w:ascii="Arial" w:hAnsi="Arial" w:cs="Arial"/>
          <w:caps/>
          <w:szCs w:val="24"/>
        </w:rPr>
      </w:pPr>
      <w:r w:rsidRPr="004369B0">
        <w:rPr>
          <w:rFonts w:ascii="Arial" w:hAnsi="Arial" w:cs="Arial"/>
          <w:caps/>
          <w:szCs w:val="24"/>
        </w:rPr>
        <w:t xml:space="preserve">ДВОЙНОВСКОГО сельского поселения             </w:t>
      </w:r>
    </w:p>
    <w:p w14:paraId="04000000" w14:textId="77777777" w:rsidR="009A6A22" w:rsidRPr="004369B0" w:rsidRDefault="0070095E">
      <w:pPr>
        <w:jc w:val="center"/>
        <w:rPr>
          <w:rFonts w:ascii="Arial" w:hAnsi="Arial" w:cs="Arial"/>
          <w:caps/>
          <w:szCs w:val="24"/>
        </w:rPr>
      </w:pPr>
      <w:r w:rsidRPr="004369B0">
        <w:rPr>
          <w:rFonts w:ascii="Arial" w:hAnsi="Arial" w:cs="Arial"/>
          <w:caps/>
          <w:szCs w:val="24"/>
        </w:rPr>
        <w:t xml:space="preserve">НОВОНИКОЛАЕВСКОГО муниципального района </w:t>
      </w:r>
    </w:p>
    <w:p w14:paraId="05000000" w14:textId="77777777" w:rsidR="009A6A22" w:rsidRPr="004369B0" w:rsidRDefault="0070095E">
      <w:pPr>
        <w:tabs>
          <w:tab w:val="center" w:pos="4677"/>
        </w:tabs>
        <w:rPr>
          <w:rFonts w:ascii="Arial" w:hAnsi="Arial" w:cs="Arial"/>
          <w:szCs w:val="24"/>
        </w:rPr>
      </w:pPr>
      <w:r w:rsidRPr="004369B0">
        <w:rPr>
          <w:rFonts w:ascii="Arial" w:hAnsi="Arial" w:cs="Arial"/>
          <w:caps/>
          <w:szCs w:val="24"/>
        </w:rPr>
        <w:tab/>
        <w:t>Волгоградской области</w:t>
      </w:r>
    </w:p>
    <w:p w14:paraId="06000000" w14:textId="77777777" w:rsidR="009A6A22" w:rsidRPr="004369B0" w:rsidRDefault="009A6A22">
      <w:pPr>
        <w:jc w:val="center"/>
        <w:rPr>
          <w:rFonts w:ascii="Arial" w:hAnsi="Arial" w:cs="Arial"/>
          <w:caps/>
          <w:szCs w:val="24"/>
        </w:rPr>
      </w:pPr>
    </w:p>
    <w:p w14:paraId="07000000" w14:textId="77777777" w:rsidR="009A6A22" w:rsidRPr="004369B0" w:rsidRDefault="0070095E">
      <w:pPr>
        <w:jc w:val="center"/>
        <w:rPr>
          <w:rFonts w:ascii="Arial" w:hAnsi="Arial" w:cs="Arial"/>
          <w:caps/>
          <w:szCs w:val="24"/>
        </w:rPr>
      </w:pPr>
      <w:r w:rsidRPr="004369B0">
        <w:rPr>
          <w:rFonts w:ascii="Arial" w:hAnsi="Arial" w:cs="Arial"/>
          <w:caps/>
          <w:szCs w:val="24"/>
        </w:rPr>
        <w:t>ПОСТАНОВЛЕНИЕ</w:t>
      </w:r>
    </w:p>
    <w:p w14:paraId="08000000" w14:textId="77777777" w:rsidR="009A6A22" w:rsidRPr="004369B0" w:rsidRDefault="009A6A22">
      <w:pPr>
        <w:jc w:val="center"/>
        <w:rPr>
          <w:rFonts w:ascii="Arial" w:hAnsi="Arial" w:cs="Arial"/>
          <w:caps/>
          <w:szCs w:val="24"/>
        </w:rPr>
      </w:pPr>
    </w:p>
    <w:p w14:paraId="09000000" w14:textId="77777777" w:rsidR="009A6A22" w:rsidRPr="004369B0" w:rsidRDefault="0070095E">
      <w:pPr>
        <w:keepNext/>
        <w:outlineLvl w:val="1"/>
        <w:rPr>
          <w:rFonts w:ascii="Arial" w:hAnsi="Arial" w:cs="Arial"/>
          <w:szCs w:val="24"/>
          <w:u w:val="single"/>
        </w:rPr>
      </w:pPr>
      <w:r w:rsidRPr="004369B0">
        <w:rPr>
          <w:rFonts w:ascii="Arial" w:hAnsi="Arial" w:cs="Arial"/>
          <w:szCs w:val="24"/>
        </w:rPr>
        <w:t xml:space="preserve">от « 05  »   июня 2025г.              № </w:t>
      </w:r>
      <w:r w:rsidRPr="004369B0">
        <w:rPr>
          <w:rFonts w:ascii="Arial" w:hAnsi="Arial" w:cs="Arial"/>
          <w:szCs w:val="24"/>
          <w:u w:val="single"/>
        </w:rPr>
        <w:t>25</w:t>
      </w:r>
    </w:p>
    <w:p w14:paraId="0A000000" w14:textId="77777777" w:rsidR="009A6A22" w:rsidRPr="004369B0" w:rsidRDefault="009A6A22">
      <w:pPr>
        <w:jc w:val="both"/>
        <w:rPr>
          <w:rFonts w:ascii="Arial" w:hAnsi="Arial" w:cs="Arial"/>
          <w:szCs w:val="24"/>
        </w:rPr>
      </w:pPr>
    </w:p>
    <w:p w14:paraId="0B000000" w14:textId="77777777" w:rsidR="009A6A22" w:rsidRPr="004369B0" w:rsidRDefault="0070095E">
      <w:pPr>
        <w:spacing w:after="120"/>
        <w:ind w:firstLine="708"/>
        <w:jc w:val="center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О внесении изменений в постановление администрации Двойновского</w:t>
      </w:r>
      <w:r w:rsidRPr="004369B0">
        <w:rPr>
          <w:rFonts w:ascii="Arial" w:hAnsi="Arial" w:cs="Arial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4369B0">
        <w:rPr>
          <w:rFonts w:ascii="Arial" w:hAnsi="Arial" w:cs="Arial"/>
          <w:szCs w:val="24"/>
        </w:rPr>
        <w:t xml:space="preserve"> </w:t>
      </w:r>
      <w:r w:rsidRPr="004369B0">
        <w:rPr>
          <w:rFonts w:ascii="Arial" w:hAnsi="Arial" w:cs="Arial"/>
          <w:szCs w:val="24"/>
        </w:rPr>
        <w:t xml:space="preserve">от «18» 09.2020г. </w:t>
      </w:r>
      <w:r w:rsidRPr="004369B0">
        <w:rPr>
          <w:rFonts w:ascii="Arial" w:hAnsi="Arial" w:cs="Arial"/>
          <w:szCs w:val="24"/>
        </w:rPr>
        <w:br/>
        <w:t>№ 28 «Об утверждении порядка принятия решений о признании безнадежной к взысканию задолженности по платежам в бюджет Двойновского сельского поселения Ново</w:t>
      </w:r>
      <w:r w:rsidRPr="004369B0">
        <w:rPr>
          <w:rFonts w:ascii="Arial" w:hAnsi="Arial" w:cs="Arial"/>
          <w:szCs w:val="24"/>
        </w:rPr>
        <w:t>николаевского муниципального района Волгоградской области»</w:t>
      </w:r>
    </w:p>
    <w:p w14:paraId="0C000000" w14:textId="77777777" w:rsidR="009A6A22" w:rsidRPr="004369B0" w:rsidRDefault="0070095E">
      <w:pPr>
        <w:widowControl w:val="0"/>
        <w:ind w:firstLine="567"/>
        <w:jc w:val="both"/>
        <w:rPr>
          <w:rFonts w:ascii="Arial" w:hAnsi="Arial" w:cs="Arial"/>
          <w:szCs w:val="24"/>
        </w:rPr>
      </w:pPr>
      <w:proofErr w:type="gramStart"/>
      <w:r w:rsidRPr="004369B0">
        <w:rPr>
          <w:rFonts w:ascii="Arial" w:hAnsi="Arial" w:cs="Arial"/>
          <w:szCs w:val="24"/>
        </w:rPr>
        <w:t>В соответствии со статьей 47.2 Бюджетного кодекса Российской Федерации, Постановлением Правительства Российской Федерации от 6 мая 2016 года № 393 «Об общих требованиях к порядку принятия решений о</w:t>
      </w:r>
      <w:r w:rsidRPr="004369B0">
        <w:rPr>
          <w:rFonts w:ascii="Arial" w:hAnsi="Arial" w:cs="Arial"/>
          <w:szCs w:val="24"/>
        </w:rPr>
        <w:t xml:space="preserve"> признании безнадежной к взысканию задолженности по платежам в бюджеты бюджетной системы Российской Федерации», руководствуясь Уставом Двойновского сельского поселения Новониколаевского муниципального района Волгоградской области, Администрация Двойновског</w:t>
      </w:r>
      <w:r w:rsidRPr="004369B0">
        <w:rPr>
          <w:rFonts w:ascii="Arial" w:hAnsi="Arial" w:cs="Arial"/>
          <w:szCs w:val="24"/>
        </w:rPr>
        <w:t>о сельского поселения Новониколаевского муниципального района Волгоградской области</w:t>
      </w:r>
      <w:proofErr w:type="gramEnd"/>
    </w:p>
    <w:p w14:paraId="0D000000" w14:textId="77777777" w:rsidR="009A6A22" w:rsidRPr="004369B0" w:rsidRDefault="009A6A22">
      <w:pPr>
        <w:widowControl w:val="0"/>
        <w:jc w:val="both"/>
        <w:rPr>
          <w:rFonts w:ascii="Arial" w:hAnsi="Arial" w:cs="Arial"/>
          <w:szCs w:val="24"/>
        </w:rPr>
      </w:pPr>
    </w:p>
    <w:p w14:paraId="0E000000" w14:textId="77777777" w:rsidR="009A6A22" w:rsidRPr="004369B0" w:rsidRDefault="0070095E">
      <w:pPr>
        <w:widowControl w:val="0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ПОСТАНОВЛЕТ:</w:t>
      </w:r>
    </w:p>
    <w:p w14:paraId="0F000000" w14:textId="77777777" w:rsidR="009A6A22" w:rsidRPr="004369B0" w:rsidRDefault="009A6A22">
      <w:pPr>
        <w:jc w:val="both"/>
        <w:rPr>
          <w:rFonts w:ascii="Arial" w:hAnsi="Arial" w:cs="Arial"/>
          <w:szCs w:val="24"/>
        </w:rPr>
      </w:pPr>
    </w:p>
    <w:p w14:paraId="10000000" w14:textId="77777777" w:rsidR="009A6A22" w:rsidRPr="004369B0" w:rsidRDefault="0070095E">
      <w:pPr>
        <w:widowControl w:val="0"/>
        <w:numPr>
          <w:ilvl w:val="0"/>
          <w:numId w:val="1"/>
        </w:numPr>
        <w:ind w:left="0"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Внести в «Порядок принятия решений о признании безнадежной к   взысканию задолженности по платежам в бюджет Двойновского сельского поселения Новониколаевског</w:t>
      </w:r>
      <w:r w:rsidRPr="004369B0">
        <w:rPr>
          <w:rFonts w:ascii="Arial" w:hAnsi="Arial" w:cs="Arial"/>
          <w:szCs w:val="24"/>
        </w:rPr>
        <w:t xml:space="preserve">о муниципального района Волгоградской области», утвержденный постановление администрации Двойновского сельского поселения Новониколаевского муниципального района Волгоградской области от «18» сентября 2020г. </w:t>
      </w:r>
      <w:r w:rsidRPr="004369B0">
        <w:rPr>
          <w:rFonts w:ascii="Arial" w:hAnsi="Arial" w:cs="Arial"/>
          <w:szCs w:val="24"/>
        </w:rPr>
        <w:br/>
        <w:t>№ 28 (далее – Порядок), следующей изменения и д</w:t>
      </w:r>
      <w:r w:rsidRPr="004369B0">
        <w:rPr>
          <w:rFonts w:ascii="Arial" w:hAnsi="Arial" w:cs="Arial"/>
          <w:szCs w:val="24"/>
        </w:rPr>
        <w:t>ополнения:</w:t>
      </w:r>
    </w:p>
    <w:p w14:paraId="11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1.1. подпункт 2 пункта 2.1. Порядка изложить в следующей редакции:</w:t>
      </w:r>
    </w:p>
    <w:p w14:paraId="12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"</w:t>
      </w:r>
      <w:r w:rsidRPr="004369B0">
        <w:rPr>
          <w:rFonts w:ascii="Arial" w:hAnsi="Arial" w:cs="Arial"/>
          <w:szCs w:val="24"/>
        </w:rPr>
        <w:t>2) 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</w:t>
      </w:r>
      <w:r w:rsidRPr="004369B0">
        <w:rPr>
          <w:rFonts w:ascii="Arial" w:hAnsi="Arial" w:cs="Arial"/>
          <w:szCs w:val="24"/>
        </w:rPr>
        <w:t xml:space="preserve">отстве)" - в части задолженности по платежам в бюджет, от исполнения </w:t>
      </w:r>
      <w:proofErr w:type="gramStart"/>
      <w:r w:rsidRPr="004369B0">
        <w:rPr>
          <w:rFonts w:ascii="Arial" w:hAnsi="Arial" w:cs="Arial"/>
          <w:szCs w:val="24"/>
        </w:rPr>
        <w:t>обязанности</w:t>
      </w:r>
      <w:proofErr w:type="gramEnd"/>
      <w:r w:rsidRPr="004369B0">
        <w:rPr>
          <w:rFonts w:ascii="Arial" w:hAnsi="Arial" w:cs="Arial"/>
          <w:szCs w:val="24"/>
        </w:rPr>
        <w:t xml:space="preserve"> по уплате которой он освобожден в соответствии с указанным Федеральным законом;</w:t>
      </w:r>
      <w:r w:rsidRPr="004369B0">
        <w:rPr>
          <w:rFonts w:ascii="Arial" w:hAnsi="Arial" w:cs="Arial"/>
          <w:szCs w:val="24"/>
        </w:rPr>
        <w:t>";</w:t>
      </w:r>
    </w:p>
    <w:p w14:paraId="13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1.2. подпункт 2.1</w:t>
      </w:r>
      <w:r w:rsidRPr="004369B0">
        <w:rPr>
          <w:rFonts w:ascii="Arial" w:hAnsi="Arial" w:cs="Arial"/>
          <w:szCs w:val="24"/>
        </w:rPr>
        <w:t xml:space="preserve"> </w:t>
      </w:r>
      <w:r w:rsidRPr="004369B0">
        <w:rPr>
          <w:rFonts w:ascii="Arial" w:hAnsi="Arial" w:cs="Arial"/>
          <w:szCs w:val="24"/>
        </w:rPr>
        <w:t>пункта 2.1. Порядка признать утратившим силу;</w:t>
      </w:r>
    </w:p>
    <w:p w14:paraId="14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1.3. подпункты 4 и 5</w:t>
      </w:r>
      <w:r w:rsidRPr="004369B0">
        <w:rPr>
          <w:rFonts w:ascii="Arial" w:hAnsi="Arial" w:cs="Arial"/>
          <w:szCs w:val="24"/>
        </w:rPr>
        <w:t xml:space="preserve"> </w:t>
      </w:r>
      <w:r w:rsidRPr="004369B0">
        <w:rPr>
          <w:rFonts w:ascii="Arial" w:hAnsi="Arial" w:cs="Arial"/>
          <w:szCs w:val="24"/>
        </w:rPr>
        <w:t>пункта 2</w:t>
      </w:r>
      <w:r w:rsidRPr="004369B0">
        <w:rPr>
          <w:rFonts w:ascii="Arial" w:hAnsi="Arial" w:cs="Arial"/>
          <w:szCs w:val="24"/>
        </w:rPr>
        <w:t>.1. Порядка изложить в следующей редакции:</w:t>
      </w:r>
    </w:p>
    <w:p w14:paraId="15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"</w:t>
      </w:r>
      <w:r w:rsidRPr="004369B0">
        <w:rPr>
          <w:rFonts w:ascii="Arial" w:hAnsi="Arial" w:cs="Arial"/>
          <w:szCs w:val="24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</w:t>
      </w:r>
      <w:r w:rsidRPr="004369B0">
        <w:rPr>
          <w:rFonts w:ascii="Arial" w:hAnsi="Arial" w:cs="Arial"/>
          <w:szCs w:val="24"/>
        </w:rPr>
        <w:t xml:space="preserve"> задолженности по платежам в бюджет, в том числе в связи с истечением установленного срока ее взыскания;</w:t>
      </w:r>
    </w:p>
    <w:p w14:paraId="16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proofErr w:type="gramStart"/>
      <w:r w:rsidRPr="004369B0">
        <w:rPr>
          <w:rFonts w:ascii="Arial" w:hAnsi="Arial" w:cs="Arial"/>
          <w:szCs w:val="24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</w:t>
      </w:r>
      <w:r w:rsidRPr="004369B0">
        <w:rPr>
          <w:rFonts w:ascii="Arial" w:hAnsi="Arial" w:cs="Arial"/>
          <w:szCs w:val="24"/>
        </w:rPr>
        <w:t>по основанию, предусмотренному пунктом 3 или 4 части 1 статьи 46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</w:t>
      </w:r>
      <w:r w:rsidRPr="004369B0">
        <w:rPr>
          <w:rFonts w:ascii="Arial" w:hAnsi="Arial" w:cs="Arial"/>
          <w:szCs w:val="24"/>
        </w:rPr>
        <w:t xml:space="preserve">ленного </w:t>
      </w:r>
      <w:r w:rsidRPr="004369B0">
        <w:rPr>
          <w:rFonts w:ascii="Arial" w:hAnsi="Arial" w:cs="Arial"/>
          <w:szCs w:val="24"/>
        </w:rPr>
        <w:lastRenderedPageBreak/>
        <w:t>законодательством Российской Федерации о несостоятельности (банкротстве) для возбуждения производства</w:t>
      </w:r>
      <w:proofErr w:type="gramEnd"/>
      <w:r w:rsidRPr="004369B0">
        <w:rPr>
          <w:rFonts w:ascii="Arial" w:hAnsi="Arial" w:cs="Arial"/>
          <w:szCs w:val="24"/>
        </w:rPr>
        <w:t xml:space="preserve"> по делу о банкротстве, прошло более пяти лет</w:t>
      </w:r>
      <w:proofErr w:type="gramStart"/>
      <w:r w:rsidRPr="004369B0">
        <w:rPr>
          <w:rFonts w:ascii="Arial" w:hAnsi="Arial" w:cs="Arial"/>
          <w:szCs w:val="24"/>
        </w:rPr>
        <w:t>;</w:t>
      </w:r>
      <w:r w:rsidRPr="004369B0">
        <w:rPr>
          <w:rFonts w:ascii="Arial" w:hAnsi="Arial" w:cs="Arial"/>
          <w:szCs w:val="24"/>
        </w:rPr>
        <w:t>"</w:t>
      </w:r>
      <w:proofErr w:type="gramEnd"/>
      <w:r w:rsidRPr="004369B0">
        <w:rPr>
          <w:rFonts w:ascii="Arial" w:hAnsi="Arial" w:cs="Arial"/>
          <w:szCs w:val="24"/>
        </w:rPr>
        <w:t>;</w:t>
      </w:r>
    </w:p>
    <w:p w14:paraId="17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1.4. пункт 2.1. Порядка дополнить подпунктом 5.1 следующего содержания:</w:t>
      </w:r>
    </w:p>
    <w:p w14:paraId="18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"</w:t>
      </w:r>
      <w:r w:rsidRPr="004369B0">
        <w:rPr>
          <w:rFonts w:ascii="Arial" w:hAnsi="Arial" w:cs="Arial"/>
          <w:szCs w:val="24"/>
        </w:rPr>
        <w:t xml:space="preserve">5.1) принятия судом акта </w:t>
      </w:r>
      <w:r w:rsidRPr="004369B0">
        <w:rPr>
          <w:rFonts w:ascii="Arial" w:hAnsi="Arial" w:cs="Arial"/>
          <w:szCs w:val="24"/>
        </w:rPr>
        <w:t>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proofErr w:type="gramStart"/>
      <w:r w:rsidRPr="004369B0">
        <w:rPr>
          <w:rFonts w:ascii="Arial" w:hAnsi="Arial" w:cs="Arial"/>
          <w:szCs w:val="24"/>
        </w:rPr>
        <w:t>;</w:t>
      </w:r>
      <w:r w:rsidRPr="004369B0">
        <w:rPr>
          <w:rFonts w:ascii="Arial" w:hAnsi="Arial" w:cs="Arial"/>
          <w:szCs w:val="24"/>
        </w:rPr>
        <w:t>"</w:t>
      </w:r>
      <w:proofErr w:type="gramEnd"/>
      <w:r w:rsidRPr="004369B0">
        <w:rPr>
          <w:rFonts w:ascii="Arial" w:hAnsi="Arial" w:cs="Arial"/>
          <w:szCs w:val="24"/>
        </w:rPr>
        <w:t>;</w:t>
      </w:r>
    </w:p>
    <w:p w14:paraId="19000000" w14:textId="77777777" w:rsidR="009A6A22" w:rsidRPr="004369B0" w:rsidRDefault="0070095E">
      <w:pPr>
        <w:widowControl w:val="0"/>
        <w:numPr>
          <w:ilvl w:val="1"/>
          <w:numId w:val="1"/>
        </w:numPr>
        <w:ind w:left="0"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пункт 3.1 Поря</w:t>
      </w:r>
      <w:r w:rsidRPr="004369B0">
        <w:rPr>
          <w:rFonts w:ascii="Arial" w:hAnsi="Arial" w:cs="Arial"/>
          <w:szCs w:val="24"/>
        </w:rPr>
        <w:t>дка изложить в следующей редакции:</w:t>
      </w:r>
    </w:p>
    <w:p w14:paraId="1A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«</w:t>
      </w:r>
      <w:r w:rsidRPr="004369B0">
        <w:rPr>
          <w:rFonts w:ascii="Arial" w:hAnsi="Arial" w:cs="Arial"/>
          <w:szCs w:val="24"/>
        </w:rPr>
        <w:t>3.1. Решение о признании безнадежной к взысканию задолженности принимается при наличии следующих документов:</w:t>
      </w:r>
    </w:p>
    <w:p w14:paraId="1B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а) справка администратора доходов бюджета об учитываемых суммах задолженности по уплате платежей в бюджеты бюдж</w:t>
      </w:r>
      <w:r w:rsidRPr="004369B0">
        <w:rPr>
          <w:rFonts w:ascii="Arial" w:hAnsi="Arial" w:cs="Arial"/>
          <w:szCs w:val="24"/>
        </w:rPr>
        <w:t xml:space="preserve">етной системы Российской Федерации; </w:t>
      </w:r>
    </w:p>
    <w:p w14:paraId="1C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</w:t>
      </w:r>
      <w:proofErr w:type="gramStart"/>
      <w:r w:rsidRPr="004369B0">
        <w:rPr>
          <w:rFonts w:ascii="Arial" w:hAnsi="Arial" w:cs="Arial"/>
          <w:szCs w:val="24"/>
        </w:rPr>
        <w:t>реализации полномочий администр</w:t>
      </w:r>
      <w:r w:rsidRPr="004369B0">
        <w:rPr>
          <w:rFonts w:ascii="Arial" w:hAnsi="Arial" w:cs="Arial"/>
          <w:szCs w:val="24"/>
        </w:rPr>
        <w:t>атора доходов бюджета</w:t>
      </w:r>
      <w:proofErr w:type="gramEnd"/>
      <w:r w:rsidRPr="004369B0">
        <w:rPr>
          <w:rFonts w:ascii="Arial" w:hAnsi="Arial" w:cs="Arial"/>
          <w:szCs w:val="24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Федерации; </w:t>
      </w:r>
    </w:p>
    <w:p w14:paraId="1D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в) документы, подтверждающие случаи признания безнадежной к в</w:t>
      </w:r>
      <w:r w:rsidRPr="004369B0">
        <w:rPr>
          <w:rFonts w:ascii="Arial" w:hAnsi="Arial" w:cs="Arial"/>
          <w:szCs w:val="24"/>
        </w:rPr>
        <w:t xml:space="preserve">зысканию задолженности по платежам в бюджеты бюджетной системы Российской Федерации, в том числе: </w:t>
      </w:r>
    </w:p>
    <w:p w14:paraId="1E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proofErr w:type="gramStart"/>
      <w:r w:rsidRPr="004369B0">
        <w:rPr>
          <w:rFonts w:ascii="Arial" w:hAnsi="Arial" w:cs="Arial"/>
          <w:szCs w:val="24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умершим; </w:t>
      </w:r>
      <w:proofErr w:type="gramEnd"/>
    </w:p>
    <w:p w14:paraId="1F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proofErr w:type="gramStart"/>
      <w:r w:rsidRPr="004369B0">
        <w:rPr>
          <w:rFonts w:ascii="Arial" w:hAnsi="Arial" w:cs="Arial"/>
          <w:szCs w:val="24"/>
        </w:rPr>
        <w:t>судебный акт о заверше</w:t>
      </w:r>
      <w:r w:rsidRPr="004369B0">
        <w:rPr>
          <w:rFonts w:ascii="Arial" w:hAnsi="Arial" w:cs="Arial"/>
          <w:szCs w:val="24"/>
        </w:rPr>
        <w:t>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</w:t>
      </w:r>
      <w:r w:rsidRPr="004369B0">
        <w:rPr>
          <w:rFonts w:ascii="Arial" w:hAnsi="Arial" w:cs="Arial"/>
          <w:szCs w:val="24"/>
        </w:rPr>
        <w:t xml:space="preserve">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 </w:t>
      </w:r>
      <w:proofErr w:type="gramEnd"/>
    </w:p>
    <w:p w14:paraId="20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судебный акт о завершении конкурсного производства </w:t>
      </w:r>
      <w:r w:rsidRPr="004369B0">
        <w:rPr>
          <w:rFonts w:ascii="Arial" w:hAnsi="Arial" w:cs="Arial"/>
          <w:szCs w:val="24"/>
        </w:rPr>
        <w:t xml:space="preserve">или завершении реализации имущества гражданина - плательщика платежей в бюджет; </w:t>
      </w:r>
    </w:p>
    <w:p w14:paraId="21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  <w:r w:rsidRPr="004369B0">
        <w:rPr>
          <w:rFonts w:ascii="Arial" w:hAnsi="Arial" w:cs="Arial"/>
          <w:szCs w:val="24"/>
        </w:rPr>
        <w:t xml:space="preserve"> </w:t>
      </w:r>
    </w:p>
    <w:p w14:paraId="22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 </w:t>
      </w:r>
    </w:p>
    <w:p w14:paraId="23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акт об амнистии или акт помилования в отношении ос</w:t>
      </w:r>
      <w:r w:rsidRPr="004369B0">
        <w:rPr>
          <w:rFonts w:ascii="Arial" w:hAnsi="Arial" w:cs="Arial"/>
          <w:szCs w:val="24"/>
        </w:rPr>
        <w:t xml:space="preserve">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14:paraId="24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постановле</w:t>
      </w:r>
      <w:r w:rsidRPr="004369B0">
        <w:rPr>
          <w:rFonts w:ascii="Arial" w:hAnsi="Arial" w:cs="Arial"/>
          <w:szCs w:val="24"/>
        </w:rPr>
        <w:t xml:space="preserve">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 </w:t>
      </w:r>
    </w:p>
    <w:p w14:paraId="25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судебный акт о возвращении заявления о признании должника </w:t>
      </w:r>
      <w:r w:rsidRPr="004369B0">
        <w:rPr>
          <w:rFonts w:ascii="Arial" w:hAnsi="Arial" w:cs="Arial"/>
          <w:szCs w:val="24"/>
        </w:rPr>
        <w:lastRenderedPageBreak/>
        <w:t xml:space="preserve">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</w:t>
      </w:r>
      <w:r w:rsidRPr="004369B0">
        <w:rPr>
          <w:rFonts w:ascii="Arial" w:hAnsi="Arial" w:cs="Arial"/>
          <w:szCs w:val="24"/>
        </w:rPr>
        <w:t xml:space="preserve">о банкротстве; </w:t>
      </w:r>
    </w:p>
    <w:p w14:paraId="26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постановление о прекращении исполнения постановления о назначении административного наказания; </w:t>
      </w:r>
    </w:p>
    <w:p w14:paraId="27000000" w14:textId="77777777" w:rsidR="009A6A22" w:rsidRPr="004369B0" w:rsidRDefault="0070095E">
      <w:pPr>
        <w:widowControl w:val="0"/>
        <w:ind w:firstLine="426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документ, содержащий сведения из Единого федерального реестра сведений о </w:t>
      </w:r>
      <w:proofErr w:type="gramStart"/>
      <w:r w:rsidRPr="004369B0">
        <w:rPr>
          <w:rFonts w:ascii="Arial" w:hAnsi="Arial" w:cs="Arial"/>
          <w:szCs w:val="24"/>
        </w:rPr>
        <w:t>банкротстве</w:t>
      </w:r>
      <w:proofErr w:type="gramEnd"/>
      <w:r w:rsidRPr="004369B0">
        <w:rPr>
          <w:rFonts w:ascii="Arial" w:hAnsi="Arial" w:cs="Arial"/>
          <w:szCs w:val="24"/>
        </w:rPr>
        <w:t xml:space="preserve"> о завершении процедуры внесудебного банкротства гражданина.</w:t>
      </w:r>
      <w:r w:rsidRPr="004369B0">
        <w:rPr>
          <w:rFonts w:ascii="Arial" w:hAnsi="Arial" w:cs="Arial"/>
          <w:szCs w:val="24"/>
        </w:rPr>
        <w:t>».</w:t>
      </w:r>
    </w:p>
    <w:p w14:paraId="28000000" w14:textId="77777777" w:rsidR="009A6A22" w:rsidRPr="004369B0" w:rsidRDefault="009A6A22">
      <w:pPr>
        <w:widowControl w:val="0"/>
        <w:ind w:left="990"/>
        <w:jc w:val="both"/>
        <w:rPr>
          <w:rFonts w:ascii="Arial" w:hAnsi="Arial" w:cs="Arial"/>
          <w:szCs w:val="24"/>
        </w:rPr>
      </w:pPr>
    </w:p>
    <w:p w14:paraId="29000000" w14:textId="77777777" w:rsidR="009A6A22" w:rsidRPr="004369B0" w:rsidRDefault="0070095E">
      <w:pPr>
        <w:ind w:firstLine="540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>2. Настоящее постановление вступает в силу со дня его официального обнародования.</w:t>
      </w:r>
    </w:p>
    <w:p w14:paraId="2A000000" w14:textId="77777777" w:rsidR="009A6A22" w:rsidRPr="004369B0" w:rsidRDefault="0070095E">
      <w:pPr>
        <w:ind w:firstLine="540"/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3. Контроль исполнения настоящего постановления оставляю за собой.      </w:t>
      </w:r>
    </w:p>
    <w:p w14:paraId="2B000000" w14:textId="77777777" w:rsidR="009A6A22" w:rsidRPr="004369B0" w:rsidRDefault="009A6A22">
      <w:pPr>
        <w:jc w:val="both"/>
        <w:rPr>
          <w:rFonts w:ascii="Arial" w:hAnsi="Arial" w:cs="Arial"/>
          <w:szCs w:val="24"/>
        </w:rPr>
      </w:pPr>
    </w:p>
    <w:p w14:paraId="2C000000" w14:textId="77777777" w:rsidR="009A6A22" w:rsidRPr="004369B0" w:rsidRDefault="009A6A22">
      <w:pPr>
        <w:jc w:val="both"/>
        <w:rPr>
          <w:rFonts w:ascii="Arial" w:hAnsi="Arial" w:cs="Arial"/>
          <w:szCs w:val="24"/>
        </w:rPr>
      </w:pPr>
    </w:p>
    <w:p w14:paraId="2D000000" w14:textId="77777777" w:rsidR="009A6A22" w:rsidRPr="004369B0" w:rsidRDefault="0070095E">
      <w:pPr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Глава Двойновского </w:t>
      </w:r>
    </w:p>
    <w:p w14:paraId="2E000000" w14:textId="77777777" w:rsidR="009A6A22" w:rsidRPr="004369B0" w:rsidRDefault="0070095E">
      <w:pPr>
        <w:jc w:val="both"/>
        <w:rPr>
          <w:rFonts w:ascii="Arial" w:hAnsi="Arial" w:cs="Arial"/>
          <w:szCs w:val="24"/>
        </w:rPr>
      </w:pPr>
      <w:r w:rsidRPr="004369B0">
        <w:rPr>
          <w:rFonts w:ascii="Arial" w:hAnsi="Arial" w:cs="Arial"/>
          <w:szCs w:val="24"/>
        </w:rPr>
        <w:t xml:space="preserve">сельского поселения:                                                       </w:t>
      </w:r>
      <w:r w:rsidRPr="004369B0">
        <w:rPr>
          <w:rFonts w:ascii="Arial" w:hAnsi="Arial" w:cs="Arial"/>
          <w:szCs w:val="24"/>
        </w:rPr>
        <w:t xml:space="preserve">     А.Н. Гущин</w:t>
      </w:r>
      <w:bookmarkEnd w:id="0"/>
    </w:p>
    <w:sectPr w:rsidR="009A6A22" w:rsidRPr="004369B0">
      <w:headerReference w:type="default" r:id="rId8"/>
      <w:pgSz w:w="11906" w:h="16838"/>
      <w:pgMar w:top="1134" w:right="1134" w:bottom="1134" w:left="170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0D9DC" w14:textId="77777777" w:rsidR="0070095E" w:rsidRDefault="0070095E">
      <w:r>
        <w:separator/>
      </w:r>
    </w:p>
  </w:endnote>
  <w:endnote w:type="continuationSeparator" w:id="0">
    <w:p w14:paraId="6295E89A" w14:textId="77777777" w:rsidR="0070095E" w:rsidRDefault="0070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59AB1" w14:textId="77777777" w:rsidR="0070095E" w:rsidRDefault="0070095E">
      <w:r>
        <w:separator/>
      </w:r>
    </w:p>
  </w:footnote>
  <w:footnote w:type="continuationSeparator" w:id="0">
    <w:p w14:paraId="511C5181" w14:textId="77777777" w:rsidR="0070095E" w:rsidRDefault="00700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9A6A22" w:rsidRDefault="009A6A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E06"/>
    <w:multiLevelType w:val="multilevel"/>
    <w:tmpl w:val="CA1ACC6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5"/>
      <w:numFmt w:val="decimal"/>
      <w:lvlText w:val="%1.%2."/>
      <w:lvlJc w:val="left"/>
      <w:pPr>
        <w:ind w:left="1350" w:hanging="720"/>
      </w:pPr>
    </w:lvl>
    <w:lvl w:ilvl="2">
      <w:start w:val="1"/>
      <w:numFmt w:val="decimal"/>
      <w:lvlText w:val="%1.%2.%3."/>
      <w:lvlJc w:val="left"/>
      <w:pPr>
        <w:ind w:left="1350" w:hanging="720"/>
      </w:pPr>
    </w:lvl>
    <w:lvl w:ilvl="3">
      <w:start w:val="1"/>
      <w:numFmt w:val="decimal"/>
      <w:lvlText w:val="%1.%2.%3.%4."/>
      <w:lvlJc w:val="left"/>
      <w:pPr>
        <w:ind w:left="1710" w:hanging="1080"/>
      </w:pPr>
    </w:lvl>
    <w:lvl w:ilvl="4">
      <w:start w:val="1"/>
      <w:numFmt w:val="decimal"/>
      <w:lvlText w:val="%1.%2.%3.%4.%5."/>
      <w:lvlJc w:val="left"/>
      <w:pPr>
        <w:ind w:left="1710" w:hanging="1080"/>
      </w:pPr>
    </w:lvl>
    <w:lvl w:ilvl="5">
      <w:start w:val="1"/>
      <w:numFmt w:val="decimal"/>
      <w:lvlText w:val="%1.%2.%3.%4.%5.%6."/>
      <w:lvlJc w:val="left"/>
      <w:pPr>
        <w:ind w:left="2070" w:hanging="1440"/>
      </w:pPr>
    </w:lvl>
    <w:lvl w:ilvl="6">
      <w:start w:val="1"/>
      <w:numFmt w:val="decimal"/>
      <w:lvlText w:val="%1.%2.%3.%4.%5.%6.%7."/>
      <w:lvlJc w:val="left"/>
      <w:pPr>
        <w:ind w:left="2430" w:hanging="1800"/>
      </w:pPr>
    </w:lvl>
    <w:lvl w:ilvl="7">
      <w:start w:val="1"/>
      <w:numFmt w:val="decimal"/>
      <w:lvlText w:val="%1.%2.%3.%4.%5.%6.%7.%8."/>
      <w:lvlJc w:val="left"/>
      <w:pPr>
        <w:ind w:left="2430" w:hanging="1800"/>
      </w:pPr>
    </w:lvl>
    <w:lvl w:ilvl="8">
      <w:start w:val="1"/>
      <w:numFmt w:val="decimal"/>
      <w:lvlText w:val="%1.%2.%3.%4.%5.%6.%7.%8.%9."/>
      <w:lvlJc w:val="left"/>
      <w:pPr>
        <w:ind w:left="279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A22"/>
    <w:rsid w:val="004369B0"/>
    <w:rsid w:val="0070095E"/>
    <w:rsid w:val="009A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endnote text"/>
    <w:basedOn w:val="a"/>
    <w:link w:val="a4"/>
    <w:rPr>
      <w:sz w:val="20"/>
    </w:rPr>
  </w:style>
  <w:style w:type="character" w:customStyle="1" w:styleId="a4">
    <w:name w:val="Текст концевой сноски Знак"/>
    <w:basedOn w:val="1"/>
    <w:link w:val="a3"/>
    <w:rPr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4">
    <w:name w:val="Знак сноски1"/>
    <w:link w:val="a8"/>
    <w:rPr>
      <w:vertAlign w:val="superscript"/>
    </w:rPr>
  </w:style>
  <w:style w:type="character" w:styleId="a8">
    <w:name w:val="footnote reference"/>
    <w:link w:val="14"/>
    <w:rPr>
      <w:vertAlign w:val="superscript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5">
    <w:name w:val="Знак примечания1"/>
    <w:link w:val="ad"/>
    <w:rPr>
      <w:sz w:val="16"/>
    </w:rPr>
  </w:style>
  <w:style w:type="character" w:styleId="ad">
    <w:name w:val="annotation reference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f0"/>
    <w:rPr>
      <w:color w:val="0000FF"/>
    </w:rPr>
  </w:style>
  <w:style w:type="character" w:styleId="af0">
    <w:name w:val="Hyperlink"/>
    <w:link w:val="16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Balloon Text"/>
    <w:basedOn w:val="a"/>
    <w:link w:val="af2"/>
    <w:rPr>
      <w:rFonts w:ascii="Segoe UI" w:hAnsi="Segoe UI"/>
      <w:sz w:val="18"/>
    </w:rPr>
  </w:style>
  <w:style w:type="character" w:customStyle="1" w:styleId="af2">
    <w:name w:val="Текст выноски Знак"/>
    <w:basedOn w:val="1"/>
    <w:link w:val="a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3">
    <w:name w:val="Normal (Web)"/>
    <w:basedOn w:val="a"/>
    <w:link w:val="af4"/>
    <w:pPr>
      <w:spacing w:beforeAutospacing="1" w:afterAutospacing="1"/>
    </w:pPr>
  </w:style>
  <w:style w:type="character" w:customStyle="1" w:styleId="af4">
    <w:name w:val="Обычный (веб) Знак"/>
    <w:basedOn w:val="1"/>
    <w:link w:val="af3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5">
    <w:name w:val="Document Map"/>
    <w:basedOn w:val="a"/>
    <w:link w:val="af6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Pr>
      <w:rFonts w:ascii="Tahoma" w:hAnsi="Tahoma"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Название Знак"/>
    <w:link w:val="af9"/>
    <w:rPr>
      <w:rFonts w:ascii="XO Thames" w:hAnsi="XO Thames"/>
      <w:b/>
      <w:sz w:val="52"/>
    </w:rPr>
  </w:style>
  <w:style w:type="paragraph" w:customStyle="1" w:styleId="19">
    <w:name w:val="Выделение1"/>
    <w:link w:val="afb"/>
    <w:rPr>
      <w:i/>
    </w:rPr>
  </w:style>
  <w:style w:type="character" w:styleId="afb">
    <w:name w:val="Emphasis"/>
    <w:link w:val="19"/>
    <w:rPr>
      <w:i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3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2025-07-03T16:21:00Z</dcterms:created>
  <dcterms:modified xsi:type="dcterms:W3CDTF">2025-07-03T16:21:00Z</dcterms:modified>
</cp:coreProperties>
</file>