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46" w:rsidRPr="00BF2072" w:rsidRDefault="00D52D46">
      <w:pPr>
        <w:spacing w:line="276" w:lineRule="auto"/>
        <w:jc w:val="right"/>
        <w:rPr>
          <w:rFonts w:ascii="Arial" w:hAnsi="Arial" w:cs="Arial"/>
          <w:caps/>
          <w:sz w:val="24"/>
          <w:szCs w:val="24"/>
        </w:rPr>
      </w:pPr>
    </w:p>
    <w:p w:rsidR="00D52D46" w:rsidRPr="00BF2072" w:rsidRDefault="00BF2072">
      <w:pPr>
        <w:spacing w:line="276" w:lineRule="auto"/>
        <w:jc w:val="center"/>
        <w:rPr>
          <w:rFonts w:ascii="Arial" w:hAnsi="Arial" w:cs="Arial"/>
          <w:caps/>
          <w:sz w:val="24"/>
          <w:szCs w:val="24"/>
        </w:rPr>
      </w:pPr>
      <w:r w:rsidRPr="00BF2072">
        <w:rPr>
          <w:rFonts w:ascii="Arial" w:hAnsi="Arial" w:cs="Arial"/>
          <w:caps/>
          <w:sz w:val="24"/>
          <w:szCs w:val="24"/>
        </w:rPr>
        <w:t xml:space="preserve"> Администрация</w:t>
      </w:r>
    </w:p>
    <w:p w:rsidR="00D52D46" w:rsidRPr="00BF2072" w:rsidRDefault="00BF2072">
      <w:pPr>
        <w:jc w:val="center"/>
        <w:rPr>
          <w:rFonts w:ascii="Arial" w:hAnsi="Arial" w:cs="Arial"/>
          <w:caps/>
          <w:sz w:val="24"/>
          <w:szCs w:val="24"/>
        </w:rPr>
      </w:pPr>
      <w:r w:rsidRPr="00BF2072">
        <w:rPr>
          <w:rFonts w:ascii="Arial" w:hAnsi="Arial" w:cs="Arial"/>
          <w:caps/>
          <w:sz w:val="24"/>
          <w:szCs w:val="24"/>
        </w:rPr>
        <w:t xml:space="preserve">ДВОЙНОВСКОГО сельского поселения             </w:t>
      </w:r>
    </w:p>
    <w:p w:rsidR="00D52D46" w:rsidRPr="00BF2072" w:rsidRDefault="00BF2072">
      <w:pPr>
        <w:jc w:val="center"/>
        <w:rPr>
          <w:rFonts w:ascii="Arial" w:hAnsi="Arial" w:cs="Arial"/>
          <w:caps/>
          <w:sz w:val="24"/>
          <w:szCs w:val="24"/>
        </w:rPr>
      </w:pPr>
      <w:r w:rsidRPr="00BF2072">
        <w:rPr>
          <w:rFonts w:ascii="Arial" w:hAnsi="Arial" w:cs="Arial"/>
          <w:caps/>
          <w:sz w:val="24"/>
          <w:szCs w:val="24"/>
        </w:rPr>
        <w:t xml:space="preserve">НОВОНИКОЛАЕВСКОГО муниципального района </w:t>
      </w:r>
    </w:p>
    <w:p w:rsidR="00D52D46" w:rsidRPr="00BF2072" w:rsidRDefault="00BF2072">
      <w:pPr>
        <w:tabs>
          <w:tab w:val="center" w:pos="4677"/>
        </w:tabs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caps/>
          <w:sz w:val="24"/>
          <w:szCs w:val="24"/>
        </w:rPr>
        <w:tab/>
        <w:t>Волгоградской области</w:t>
      </w:r>
    </w:p>
    <w:p w:rsidR="00D52D46" w:rsidRPr="00BF2072" w:rsidRDefault="00D52D46">
      <w:pPr>
        <w:jc w:val="center"/>
        <w:rPr>
          <w:rFonts w:ascii="Arial" w:hAnsi="Arial" w:cs="Arial"/>
          <w:caps/>
          <w:sz w:val="24"/>
          <w:szCs w:val="24"/>
        </w:rPr>
      </w:pPr>
    </w:p>
    <w:p w:rsidR="00D52D46" w:rsidRPr="00BF2072" w:rsidRDefault="00BF2072">
      <w:pPr>
        <w:jc w:val="center"/>
        <w:rPr>
          <w:rFonts w:ascii="Arial" w:hAnsi="Arial" w:cs="Arial"/>
          <w:caps/>
          <w:sz w:val="24"/>
          <w:szCs w:val="24"/>
        </w:rPr>
      </w:pPr>
      <w:r w:rsidRPr="00BF2072">
        <w:rPr>
          <w:rFonts w:ascii="Arial" w:hAnsi="Arial" w:cs="Arial"/>
          <w:caps/>
          <w:sz w:val="24"/>
          <w:szCs w:val="24"/>
        </w:rPr>
        <w:t>ПОСТАНОВЛЕНИЕ</w:t>
      </w:r>
    </w:p>
    <w:p w:rsidR="00D52D46" w:rsidRPr="00BF2072" w:rsidRDefault="00D52D46">
      <w:pPr>
        <w:jc w:val="center"/>
        <w:rPr>
          <w:rFonts w:ascii="Arial" w:hAnsi="Arial" w:cs="Arial"/>
          <w:caps/>
          <w:sz w:val="24"/>
          <w:szCs w:val="24"/>
        </w:rPr>
      </w:pPr>
    </w:p>
    <w:p w:rsidR="00D52D46" w:rsidRPr="00BF2072" w:rsidRDefault="00BF2072">
      <w:pPr>
        <w:keepNext/>
        <w:outlineLvl w:val="1"/>
        <w:rPr>
          <w:rFonts w:ascii="Arial" w:hAnsi="Arial" w:cs="Arial"/>
          <w:sz w:val="24"/>
          <w:szCs w:val="24"/>
          <w:u w:val="single"/>
        </w:rPr>
      </w:pPr>
      <w:r w:rsidRPr="00BF2072">
        <w:rPr>
          <w:rFonts w:ascii="Arial" w:hAnsi="Arial" w:cs="Arial"/>
          <w:sz w:val="24"/>
          <w:szCs w:val="24"/>
        </w:rPr>
        <w:t>от «01 » декабря  2025г.                  № 64</w:t>
      </w:r>
    </w:p>
    <w:p w:rsidR="00D52D46" w:rsidRPr="00BF2072" w:rsidRDefault="00D52D46">
      <w:pPr>
        <w:jc w:val="both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right="3684"/>
        <w:jc w:val="both"/>
        <w:outlineLvl w:val="0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Об утверждении </w:t>
      </w:r>
      <w:r w:rsidRPr="00BF2072">
        <w:rPr>
          <w:rFonts w:ascii="Arial" w:hAnsi="Arial" w:cs="Arial"/>
          <w:sz w:val="24"/>
          <w:szCs w:val="24"/>
        </w:rPr>
        <w:t>Программы профилактики рисков причинения вреда (ущерба) охраняемым законом ценностям в сфере муниципального жилищного контроля на территории Двойновского сельского поселения Новониколаевского муниципального района Волгоградской области на 2026 год</w:t>
      </w:r>
    </w:p>
    <w:p w:rsidR="00D52D46" w:rsidRPr="00BF2072" w:rsidRDefault="00D52D46">
      <w:pPr>
        <w:jc w:val="center"/>
        <w:rPr>
          <w:rFonts w:ascii="Arial" w:hAnsi="Arial" w:cs="Arial"/>
          <w:sz w:val="24"/>
          <w:szCs w:val="24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Hlk83643981"/>
      <w:proofErr w:type="gramStart"/>
      <w:r w:rsidRPr="00BF2072">
        <w:rPr>
          <w:rFonts w:ascii="Arial" w:hAnsi="Arial" w:cs="Arial"/>
          <w:sz w:val="24"/>
          <w:szCs w:val="24"/>
        </w:rPr>
        <w:t>Во</w:t>
      </w:r>
      <w:r w:rsidRPr="00BF2072">
        <w:rPr>
          <w:rFonts w:ascii="Arial" w:hAnsi="Arial" w:cs="Arial"/>
          <w:spacing w:val="1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исп</w:t>
      </w:r>
      <w:r w:rsidRPr="00BF2072">
        <w:rPr>
          <w:rFonts w:ascii="Arial" w:hAnsi="Arial" w:cs="Arial"/>
          <w:sz w:val="24"/>
          <w:szCs w:val="24"/>
        </w:rPr>
        <w:t>олнение</w:t>
      </w:r>
      <w:r w:rsidRPr="00BF2072">
        <w:rPr>
          <w:rFonts w:ascii="Arial" w:hAnsi="Arial" w:cs="Arial"/>
          <w:spacing w:val="1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Федерального</w:t>
      </w:r>
      <w:r w:rsidRPr="00BF2072">
        <w:rPr>
          <w:rFonts w:ascii="Arial" w:hAnsi="Arial" w:cs="Arial"/>
          <w:spacing w:val="1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закона</w:t>
      </w:r>
      <w:r w:rsidRPr="00BF2072">
        <w:rPr>
          <w:rFonts w:ascii="Arial" w:hAnsi="Arial" w:cs="Arial"/>
          <w:spacing w:val="1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от</w:t>
      </w:r>
      <w:r w:rsidRPr="00BF2072">
        <w:rPr>
          <w:rFonts w:ascii="Arial" w:hAnsi="Arial" w:cs="Arial"/>
          <w:spacing w:val="70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31</w:t>
      </w:r>
      <w:r w:rsidRPr="00BF2072">
        <w:rPr>
          <w:rFonts w:ascii="Arial" w:hAnsi="Arial" w:cs="Arial"/>
          <w:spacing w:val="70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июля</w:t>
      </w:r>
      <w:r w:rsidRPr="00BF2072">
        <w:rPr>
          <w:rFonts w:ascii="Arial" w:hAnsi="Arial" w:cs="Arial"/>
          <w:spacing w:val="70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2020</w:t>
      </w:r>
      <w:r w:rsidRPr="00BF2072">
        <w:rPr>
          <w:rFonts w:ascii="Arial" w:hAnsi="Arial" w:cs="Arial"/>
          <w:spacing w:val="70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г.</w:t>
      </w:r>
      <w:r w:rsidRPr="00BF2072">
        <w:rPr>
          <w:rFonts w:ascii="Arial" w:hAnsi="Arial" w:cs="Arial"/>
          <w:spacing w:val="70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№</w:t>
      </w:r>
      <w:r w:rsidRPr="00BF2072">
        <w:rPr>
          <w:rFonts w:ascii="Arial" w:hAnsi="Arial" w:cs="Arial"/>
          <w:spacing w:val="70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248-ФЗ</w:t>
      </w:r>
      <w:r w:rsidRPr="00BF2072">
        <w:rPr>
          <w:rFonts w:ascii="Arial" w:hAnsi="Arial" w:cs="Arial"/>
          <w:spacing w:val="-67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"О</w:t>
      </w:r>
      <w:r w:rsidRPr="00BF2072">
        <w:rPr>
          <w:rFonts w:ascii="Arial" w:hAnsi="Arial" w:cs="Arial"/>
          <w:spacing w:val="129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государственном контроле (надзоре) и муниципальном контроле</w:t>
      </w:r>
      <w:r w:rsidRPr="00BF2072">
        <w:rPr>
          <w:rFonts w:ascii="Arial" w:hAnsi="Arial" w:cs="Arial"/>
          <w:spacing w:val="-68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в</w:t>
      </w:r>
      <w:r w:rsidRPr="00BF2072">
        <w:rPr>
          <w:rFonts w:ascii="Arial" w:hAnsi="Arial" w:cs="Arial"/>
          <w:spacing w:val="30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>Российской</w:t>
      </w:r>
      <w:r w:rsidRPr="00BF2072">
        <w:rPr>
          <w:rFonts w:ascii="Arial" w:hAnsi="Arial" w:cs="Arial"/>
          <w:spacing w:val="30"/>
          <w:sz w:val="24"/>
          <w:szCs w:val="24"/>
        </w:rPr>
        <w:t xml:space="preserve"> </w:t>
      </w:r>
      <w:r w:rsidRPr="00BF2072">
        <w:rPr>
          <w:rFonts w:ascii="Arial" w:hAnsi="Arial" w:cs="Arial"/>
          <w:sz w:val="24"/>
          <w:szCs w:val="24"/>
        </w:rPr>
        <w:t xml:space="preserve">Федерации", в соответствии с </w:t>
      </w:r>
      <w:r w:rsidRPr="00BF2072">
        <w:rPr>
          <w:rStyle w:val="a3"/>
          <w:rFonts w:ascii="Arial" w:hAnsi="Arial" w:cs="Arial"/>
          <w:i w:val="0"/>
          <w:sz w:val="24"/>
          <w:szCs w:val="24"/>
          <w:highlight w:val="white"/>
        </w:rPr>
        <w:t>Постановлением</w:t>
      </w:r>
      <w:r w:rsidRPr="00BF2072">
        <w:rPr>
          <w:rFonts w:ascii="Arial" w:hAnsi="Arial" w:cs="Arial"/>
          <w:sz w:val="24"/>
          <w:szCs w:val="24"/>
          <w:highlight w:val="white"/>
        </w:rPr>
        <w:t> </w:t>
      </w:r>
      <w:r w:rsidRPr="00BF2072">
        <w:rPr>
          <w:rStyle w:val="a3"/>
          <w:rFonts w:ascii="Arial" w:hAnsi="Arial" w:cs="Arial"/>
          <w:i w:val="0"/>
          <w:sz w:val="24"/>
          <w:szCs w:val="24"/>
          <w:highlight w:val="white"/>
        </w:rPr>
        <w:t>Правительства</w:t>
      </w:r>
      <w:r w:rsidRPr="00BF2072">
        <w:rPr>
          <w:rFonts w:ascii="Arial" w:hAnsi="Arial" w:cs="Arial"/>
          <w:sz w:val="24"/>
          <w:szCs w:val="24"/>
          <w:highlight w:val="white"/>
        </w:rPr>
        <w:t> РФ от 25 июня 2021 г. N </w:t>
      </w:r>
      <w:r w:rsidRPr="00BF2072">
        <w:rPr>
          <w:rStyle w:val="a3"/>
          <w:rFonts w:ascii="Arial" w:hAnsi="Arial" w:cs="Arial"/>
          <w:i w:val="0"/>
          <w:sz w:val="24"/>
          <w:szCs w:val="24"/>
          <w:highlight w:val="white"/>
        </w:rPr>
        <w:t xml:space="preserve">990 </w:t>
      </w:r>
      <w:r w:rsidRPr="00BF2072">
        <w:rPr>
          <w:rFonts w:ascii="Arial" w:hAnsi="Arial" w:cs="Arial"/>
          <w:sz w:val="24"/>
          <w:szCs w:val="24"/>
          <w:highlight w:val="white"/>
        </w:rPr>
        <w:t>"Об утверждении Правил разработки и ут</w:t>
      </w:r>
      <w:r w:rsidRPr="00BF2072">
        <w:rPr>
          <w:rFonts w:ascii="Arial" w:hAnsi="Arial" w:cs="Arial"/>
          <w:sz w:val="24"/>
          <w:szCs w:val="24"/>
          <w:highlight w:val="white"/>
        </w:rPr>
        <w:t>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BF2072">
        <w:rPr>
          <w:rFonts w:ascii="Arial" w:hAnsi="Arial" w:cs="Arial"/>
          <w:sz w:val="24"/>
          <w:szCs w:val="24"/>
        </w:rPr>
        <w:t>,  руководствуясь Уставом Двойновского сельского поселения Новониколаевского муниципального района  Волгоградской</w:t>
      </w:r>
      <w:proofErr w:type="gramEnd"/>
      <w:r w:rsidRPr="00BF2072">
        <w:rPr>
          <w:rFonts w:ascii="Arial" w:hAnsi="Arial" w:cs="Arial"/>
          <w:sz w:val="24"/>
          <w:szCs w:val="24"/>
        </w:rPr>
        <w:t xml:space="preserve"> области адми</w:t>
      </w:r>
      <w:r w:rsidRPr="00BF2072">
        <w:rPr>
          <w:rFonts w:ascii="Arial" w:hAnsi="Arial" w:cs="Arial"/>
          <w:sz w:val="24"/>
          <w:szCs w:val="24"/>
        </w:rPr>
        <w:t>нистрация Двойновского сельского поселения Новониколаевского муниципального района Волгоградской области</w:t>
      </w:r>
    </w:p>
    <w:p w:rsidR="00D52D46" w:rsidRPr="00BF2072" w:rsidRDefault="00D52D4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ПОСТАНОВЛЕТ:</w:t>
      </w:r>
      <w:bookmarkEnd w:id="0"/>
    </w:p>
    <w:p w:rsidR="00D52D46" w:rsidRPr="00BF2072" w:rsidRDefault="00D52D46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pStyle w:val="ab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Утвердить Программу профилактики рисков причинения вреда (ущерба) охраняемым законом ценностям в сфере муниципального жилищного контроля</w:t>
      </w:r>
      <w:r w:rsidRPr="00BF2072">
        <w:rPr>
          <w:rFonts w:ascii="Arial" w:hAnsi="Arial" w:cs="Arial"/>
          <w:sz w:val="24"/>
          <w:szCs w:val="24"/>
        </w:rPr>
        <w:t xml:space="preserve"> на территории Двойновского сельского поселения Новониколаевского муниципального района Волгоградской области на 2026 год</w:t>
      </w:r>
      <w:proofErr w:type="gramStart"/>
      <w:r w:rsidRPr="00BF2072">
        <w:rPr>
          <w:rFonts w:ascii="Arial" w:hAnsi="Arial" w:cs="Arial"/>
          <w:sz w:val="24"/>
          <w:szCs w:val="24"/>
        </w:rPr>
        <w:t>.</w:t>
      </w:r>
      <w:proofErr w:type="gramEnd"/>
      <w:r w:rsidRPr="00BF2072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BF2072">
        <w:rPr>
          <w:rFonts w:ascii="Arial" w:hAnsi="Arial" w:cs="Arial"/>
          <w:sz w:val="24"/>
          <w:szCs w:val="24"/>
        </w:rPr>
        <w:t>п</w:t>
      </w:r>
      <w:proofErr w:type="gramEnd"/>
      <w:r w:rsidRPr="00BF2072">
        <w:rPr>
          <w:rFonts w:ascii="Arial" w:hAnsi="Arial" w:cs="Arial"/>
          <w:sz w:val="24"/>
          <w:szCs w:val="24"/>
        </w:rPr>
        <w:t>рилагается).</w:t>
      </w:r>
    </w:p>
    <w:p w:rsidR="00D52D46" w:rsidRPr="00BF2072" w:rsidRDefault="00BF2072">
      <w:pPr>
        <w:pStyle w:val="ab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contextualSpacing w:val="0"/>
        <w:jc w:val="both"/>
        <w:rPr>
          <w:rFonts w:ascii="Arial" w:hAnsi="Arial" w:cs="Arial"/>
          <w:sz w:val="24"/>
          <w:szCs w:val="24"/>
        </w:rPr>
      </w:pPr>
      <w:bookmarkStart w:id="1" w:name="_Hlk83644197"/>
      <w:r w:rsidRPr="00BF2072">
        <w:rPr>
          <w:rFonts w:ascii="Arial" w:hAnsi="Arial" w:cs="Arial"/>
          <w:sz w:val="24"/>
          <w:szCs w:val="24"/>
        </w:rPr>
        <w:t>Настоящее постановление вступает в силу с момента подписания и подлежит</w:t>
      </w:r>
      <w:r w:rsidRPr="00BF2072">
        <w:rPr>
          <w:rFonts w:ascii="Arial" w:hAnsi="Arial" w:cs="Arial"/>
          <w:spacing w:val="1"/>
          <w:sz w:val="24"/>
          <w:szCs w:val="24"/>
        </w:rPr>
        <w:t xml:space="preserve"> </w:t>
      </w:r>
      <w:hyperlink r:id="rId6" w:history="1">
        <w:r w:rsidRPr="00BF2072">
          <w:rPr>
            <w:rFonts w:ascii="Arial" w:hAnsi="Arial" w:cs="Arial"/>
            <w:sz w:val="24"/>
            <w:szCs w:val="24"/>
          </w:rPr>
          <w:t>официальному</w:t>
        </w:r>
        <w:r w:rsidRPr="00BF2072">
          <w:rPr>
            <w:rFonts w:ascii="Arial" w:hAnsi="Arial" w:cs="Arial"/>
            <w:spacing w:val="-5"/>
            <w:sz w:val="24"/>
            <w:szCs w:val="24"/>
          </w:rPr>
          <w:t xml:space="preserve"> обнародованию. </w:t>
        </w:r>
      </w:hyperlink>
    </w:p>
    <w:p w:rsidR="00D52D46" w:rsidRPr="00BF2072" w:rsidRDefault="00BF2072">
      <w:pPr>
        <w:pStyle w:val="ab"/>
        <w:widowControl w:val="0"/>
        <w:numPr>
          <w:ilvl w:val="0"/>
          <w:numId w:val="1"/>
        </w:numPr>
        <w:tabs>
          <w:tab w:val="left" w:pos="0"/>
        </w:tabs>
        <w:ind w:left="0" w:firstLine="426"/>
        <w:contextualSpacing w:val="0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оставляю за собой. </w:t>
      </w:r>
    </w:p>
    <w:p w:rsidR="00D52D46" w:rsidRPr="00BF2072" w:rsidRDefault="00D52D46">
      <w:pPr>
        <w:tabs>
          <w:tab w:val="left" w:pos="284"/>
        </w:tabs>
        <w:ind w:right="-1" w:firstLine="567"/>
        <w:jc w:val="both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       </w:t>
      </w:r>
    </w:p>
    <w:p w:rsidR="00D52D46" w:rsidRPr="00BF2072" w:rsidRDefault="00BF2072">
      <w:pPr>
        <w:widowControl w:val="0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Глава Двойновского</w:t>
      </w:r>
    </w:p>
    <w:p w:rsidR="00D52D46" w:rsidRPr="00BF2072" w:rsidRDefault="00BF2072">
      <w:pPr>
        <w:widowControl w:val="0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                 </w:t>
      </w:r>
      <w:proofErr w:type="spellStart"/>
      <w:r w:rsidRPr="00BF2072">
        <w:rPr>
          <w:rFonts w:ascii="Arial" w:hAnsi="Arial" w:cs="Arial"/>
          <w:sz w:val="24"/>
          <w:szCs w:val="24"/>
        </w:rPr>
        <w:t>А.Н.Гущин</w:t>
      </w:r>
      <w:proofErr w:type="spellEnd"/>
    </w:p>
    <w:p w:rsidR="00D52D46" w:rsidRPr="00BF2072" w:rsidRDefault="00D52D46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D52D46" w:rsidRPr="00BF2072" w:rsidRDefault="00D52D46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D52D46" w:rsidRPr="00BF2072" w:rsidRDefault="00D52D46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D52D46" w:rsidRPr="00BF2072" w:rsidRDefault="00D52D46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D52D46" w:rsidRDefault="00D52D46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BF2072" w:rsidRDefault="00BF207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BF2072" w:rsidRDefault="00BF207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BF2072" w:rsidRDefault="00BF207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BF2072" w:rsidRDefault="00BF207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BF2072" w:rsidRDefault="00BF207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BF2072" w:rsidRDefault="00BF2072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BF2072" w:rsidRPr="00BF2072" w:rsidRDefault="00BF2072">
      <w:pPr>
        <w:ind w:left="5940"/>
        <w:jc w:val="right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D52D46" w:rsidRPr="00BF2072" w:rsidRDefault="00BF2072">
      <w:pPr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lastRenderedPageBreak/>
        <w:t>УТВЕРЖДЕНА</w:t>
      </w:r>
    </w:p>
    <w:p w:rsidR="00D52D46" w:rsidRPr="00BF2072" w:rsidRDefault="00BF2072">
      <w:pPr>
        <w:spacing w:line="240" w:lineRule="exact"/>
        <w:ind w:left="4820"/>
        <w:outlineLvl w:val="0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постановлением адм</w:t>
      </w:r>
      <w:r w:rsidRPr="00BF2072">
        <w:rPr>
          <w:rFonts w:ascii="Arial" w:hAnsi="Arial" w:cs="Arial"/>
          <w:sz w:val="24"/>
          <w:szCs w:val="24"/>
        </w:rPr>
        <w:t xml:space="preserve">инистрации Двойновского  сельского поселения       </w:t>
      </w:r>
      <w:proofErr w:type="gramStart"/>
      <w:r w:rsidRPr="00BF2072">
        <w:rPr>
          <w:rFonts w:ascii="Arial" w:hAnsi="Arial" w:cs="Arial"/>
          <w:sz w:val="24"/>
          <w:szCs w:val="24"/>
        </w:rPr>
        <w:t>от</w:t>
      </w:r>
      <w:proofErr w:type="gramEnd"/>
      <w:r w:rsidRPr="00BF2072">
        <w:rPr>
          <w:rFonts w:ascii="Arial" w:hAnsi="Arial" w:cs="Arial"/>
          <w:sz w:val="24"/>
          <w:szCs w:val="24"/>
        </w:rPr>
        <w:t xml:space="preserve"> 01.12.2025 г           № 64    </w:t>
      </w:r>
    </w:p>
    <w:bookmarkEnd w:id="1"/>
    <w:p w:rsidR="00D52D46" w:rsidRPr="00BF2072" w:rsidRDefault="00D52D46">
      <w:pPr>
        <w:ind w:left="5940"/>
        <w:jc w:val="right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Программа профилактики рисков причинения вреда (ущерба) охраняемым законом ценностям в сфере муниципального жилищного контроля на территории Двойновского сельского посел</w:t>
      </w:r>
      <w:r w:rsidRPr="00BF2072">
        <w:rPr>
          <w:rFonts w:ascii="Arial" w:hAnsi="Arial" w:cs="Arial"/>
          <w:sz w:val="24"/>
          <w:szCs w:val="24"/>
        </w:rPr>
        <w:t>ения Новониколаевского муниципального района Волгоградской области на 2026год</w:t>
      </w:r>
    </w:p>
    <w:p w:rsidR="00D52D46" w:rsidRPr="00BF2072" w:rsidRDefault="00D52D46">
      <w:pPr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firstLine="284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BF2072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в сфере муниципального жилищного контроля на территории Двойновского</w:t>
      </w:r>
      <w:r w:rsidRPr="00BF2072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на 2026 год (далее – Программа) разработана в целях  стимулирования добросовестного соблюдения обязательных  требований организациями  и гражданами,  устранения условий, при</w:t>
      </w:r>
      <w:r w:rsidRPr="00BF2072">
        <w:rPr>
          <w:rFonts w:ascii="Arial" w:hAnsi="Arial" w:cs="Arial"/>
          <w:sz w:val="24"/>
          <w:szCs w:val="24"/>
        </w:rPr>
        <w:t>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BF2072">
        <w:rPr>
          <w:rFonts w:ascii="Arial" w:hAnsi="Arial" w:cs="Arial"/>
          <w:sz w:val="24"/>
          <w:szCs w:val="24"/>
        </w:rPr>
        <w:t>,  создания условий для доведения обязательных требований до контролируемых лиц, повышение информированности о способах их</w:t>
      </w:r>
      <w:r w:rsidRPr="00BF2072">
        <w:rPr>
          <w:rFonts w:ascii="Arial" w:hAnsi="Arial" w:cs="Arial"/>
          <w:sz w:val="24"/>
          <w:szCs w:val="24"/>
        </w:rPr>
        <w:t xml:space="preserve"> соблюдения.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Настоящая Программа разработана и подлежит исполнению администрацией Двойновского сельского поселения Новониколаевского муниципального района Волгоградской области (далее по тексту – администрация).</w:t>
      </w:r>
    </w:p>
    <w:p w:rsidR="00D52D46" w:rsidRPr="00BF2072" w:rsidRDefault="00D52D46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firstLine="284"/>
        <w:jc w:val="center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1. Анализ текущего состояния осуществления </w:t>
      </w:r>
      <w:r w:rsidRPr="00BF2072">
        <w:rPr>
          <w:rFonts w:ascii="Arial" w:hAnsi="Arial" w:cs="Arial"/>
          <w:sz w:val="24"/>
          <w:szCs w:val="24"/>
        </w:rPr>
        <w:t>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D52D46" w:rsidRPr="00BF2072" w:rsidRDefault="00D52D46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1.1. Вид муниципального контроля: муниципальный жилищный контроль.</w:t>
      </w:r>
    </w:p>
    <w:p w:rsidR="00D52D46" w:rsidRPr="00BF2072" w:rsidRDefault="00BF2072">
      <w:pPr>
        <w:pStyle w:val="ConsPlusNormal"/>
        <w:ind w:firstLine="284"/>
        <w:jc w:val="both"/>
        <w:rPr>
          <w:rFonts w:cs="Arial"/>
          <w:sz w:val="24"/>
          <w:szCs w:val="24"/>
        </w:rPr>
      </w:pPr>
      <w:r w:rsidRPr="00BF2072">
        <w:rPr>
          <w:rFonts w:cs="Arial"/>
          <w:sz w:val="24"/>
          <w:szCs w:val="24"/>
        </w:rPr>
        <w:t>1.2. Предметом муни</w:t>
      </w:r>
      <w:r w:rsidRPr="00BF2072">
        <w:rPr>
          <w:rFonts w:cs="Arial"/>
          <w:sz w:val="24"/>
          <w:szCs w:val="24"/>
        </w:rPr>
        <w:t>ципального контроля на территории муниципального образования   является:</w:t>
      </w:r>
    </w:p>
    <w:p w:rsidR="00D52D46" w:rsidRPr="00BF2072" w:rsidRDefault="00BF2072">
      <w:pPr>
        <w:pStyle w:val="ab"/>
        <w:tabs>
          <w:tab w:val="left" w:pos="1134"/>
        </w:tabs>
        <w:ind w:left="0"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 соблюдение гражданами и организациями  (далее – контролируемые лица</w:t>
      </w:r>
      <w:proofErr w:type="gramStart"/>
      <w:r w:rsidRPr="00BF2072">
        <w:rPr>
          <w:rFonts w:ascii="Arial" w:hAnsi="Arial" w:cs="Arial"/>
          <w:sz w:val="24"/>
          <w:szCs w:val="24"/>
        </w:rPr>
        <w:t>)о</w:t>
      </w:r>
      <w:proofErr w:type="gramEnd"/>
      <w:r w:rsidRPr="00BF2072">
        <w:rPr>
          <w:rFonts w:ascii="Arial" w:hAnsi="Arial" w:cs="Arial"/>
          <w:sz w:val="24"/>
          <w:szCs w:val="24"/>
        </w:rPr>
        <w:t>бязательных требований установленных жилищным законодательством, законодательством об энергосбережении и о повыше</w:t>
      </w:r>
      <w:r w:rsidRPr="00BF2072">
        <w:rPr>
          <w:rFonts w:ascii="Arial" w:hAnsi="Arial" w:cs="Arial"/>
          <w:sz w:val="24"/>
          <w:szCs w:val="24"/>
        </w:rPr>
        <w:t>нии энергетической эффективности в отношении муниципального жилищного фонда (далее – обязательных требований), а именно: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1) требований </w:t>
      </w:r>
      <w:proofErr w:type="gramStart"/>
      <w:r w:rsidRPr="00BF2072">
        <w:rPr>
          <w:rFonts w:ascii="Arial" w:hAnsi="Arial" w:cs="Arial"/>
          <w:sz w:val="24"/>
          <w:szCs w:val="24"/>
        </w:rPr>
        <w:t>к</w:t>
      </w:r>
      <w:proofErr w:type="gramEnd"/>
      <w:r w:rsidRPr="00BF2072">
        <w:rPr>
          <w:rFonts w:ascii="Arial" w:hAnsi="Arial" w:cs="Arial"/>
          <w:sz w:val="24"/>
          <w:szCs w:val="24"/>
        </w:rPr>
        <w:t>: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использованию и сохранности жилищного фонда;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жилым помещениям, их использованию и содержанию;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использованию и содержан</w:t>
      </w:r>
      <w:r w:rsidRPr="00BF2072">
        <w:rPr>
          <w:rFonts w:ascii="Arial" w:hAnsi="Arial" w:cs="Arial"/>
          <w:sz w:val="24"/>
          <w:szCs w:val="24"/>
        </w:rPr>
        <w:t>ию общего имущества собственников помещений в многоквартирных домах;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порядку осуществления перепланировки и (или) переустройства помеще</w:t>
      </w:r>
      <w:r w:rsidRPr="00BF2072">
        <w:rPr>
          <w:rFonts w:ascii="Arial" w:hAnsi="Arial" w:cs="Arial"/>
          <w:sz w:val="24"/>
          <w:szCs w:val="24"/>
        </w:rPr>
        <w:t>ний в многоквартирном доме;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формированию фондов капитального ремонта;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</w:t>
      </w:r>
      <w:r w:rsidRPr="00BF2072">
        <w:rPr>
          <w:rFonts w:ascii="Arial" w:hAnsi="Arial" w:cs="Arial"/>
          <w:sz w:val="24"/>
          <w:szCs w:val="24"/>
        </w:rPr>
        <w:t xml:space="preserve"> ремонту общего имущества в многоквартирных домах;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порядку размещения </w:t>
      </w:r>
      <w:proofErr w:type="spellStart"/>
      <w:r w:rsidRPr="00BF2072">
        <w:rPr>
          <w:rFonts w:ascii="Arial" w:hAnsi="Arial" w:cs="Arial"/>
          <w:sz w:val="24"/>
          <w:szCs w:val="24"/>
        </w:rPr>
        <w:t>ресурсоснабжающими</w:t>
      </w:r>
      <w:proofErr w:type="spellEnd"/>
      <w:r w:rsidRPr="00BF2072">
        <w:rPr>
          <w:rFonts w:ascii="Arial" w:hAnsi="Arial" w:cs="Arial"/>
          <w:sz w:val="24"/>
          <w:szCs w:val="24"/>
        </w:rPr>
        <w:t xml:space="preserve"> организациями, лицами, осуществляющими деятельность по</w:t>
      </w:r>
      <w:r w:rsidRPr="00BF2072">
        <w:rPr>
          <w:rFonts w:ascii="Arial" w:hAnsi="Arial" w:cs="Arial"/>
          <w:sz w:val="24"/>
          <w:szCs w:val="24"/>
        </w:rPr>
        <w:t xml:space="preserve"> управлению многоквартирными домами </w:t>
      </w:r>
      <w:r w:rsidRPr="00BF2072">
        <w:rPr>
          <w:rFonts w:ascii="Arial" w:hAnsi="Arial" w:cs="Arial"/>
          <w:sz w:val="24"/>
          <w:szCs w:val="24"/>
        </w:rPr>
        <w:lastRenderedPageBreak/>
        <w:t>информации в государственной информационной системе жилищно-коммунального хозяйства (далее - система);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обеспечению доступности для инвалидов помещений в многоквартирных домах;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предоставлению жилых помещений в наемных дом</w:t>
      </w:r>
      <w:r w:rsidRPr="00BF2072">
        <w:rPr>
          <w:rFonts w:ascii="Arial" w:hAnsi="Arial" w:cs="Arial"/>
          <w:sz w:val="24"/>
          <w:szCs w:val="24"/>
        </w:rPr>
        <w:t>ах социального использования;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3)  правил: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изменения размера платы за содержание жилого помещения в</w:t>
      </w:r>
      <w:r w:rsidRPr="00BF2072">
        <w:rPr>
          <w:rFonts w:ascii="Arial" w:hAnsi="Arial" w:cs="Arial"/>
          <w:sz w:val="24"/>
          <w:szCs w:val="24"/>
        </w:rPr>
        <w:t xml:space="preserve">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содержания общего имущества в многоквартирном д</w:t>
      </w:r>
      <w:r w:rsidRPr="00BF2072">
        <w:rPr>
          <w:rFonts w:ascii="Arial" w:hAnsi="Arial" w:cs="Arial"/>
          <w:sz w:val="24"/>
          <w:szCs w:val="24"/>
        </w:rPr>
        <w:t>оме;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изменения размера платы за содержание жилого помещения;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D52D46" w:rsidRPr="00BF2072" w:rsidRDefault="00BF2072">
      <w:pPr>
        <w:pStyle w:val="HTML"/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Предметом муниципального контроля являе</w:t>
      </w:r>
      <w:r w:rsidRPr="00BF2072">
        <w:rPr>
          <w:rFonts w:ascii="Arial" w:hAnsi="Arial" w:cs="Arial"/>
          <w:sz w:val="24"/>
          <w:szCs w:val="24"/>
        </w:rPr>
        <w:t>тся также исполнение решений, принимаемых по результатам контрольных мероприятий.</w:t>
      </w:r>
    </w:p>
    <w:p w:rsidR="00D52D46" w:rsidRPr="00BF2072" w:rsidRDefault="00D52D46">
      <w:pPr>
        <w:pStyle w:val="ConsPlusNormal"/>
        <w:ind w:firstLine="284"/>
        <w:jc w:val="both"/>
        <w:rPr>
          <w:rFonts w:cs="Arial"/>
          <w:sz w:val="24"/>
          <w:szCs w:val="24"/>
        </w:rPr>
      </w:pPr>
    </w:p>
    <w:p w:rsidR="00D52D46" w:rsidRPr="00BF2072" w:rsidRDefault="00BF2072">
      <w:pPr>
        <w:pStyle w:val="ConsPlusNormal"/>
        <w:ind w:firstLine="284"/>
        <w:jc w:val="both"/>
        <w:rPr>
          <w:rFonts w:cs="Arial"/>
          <w:sz w:val="24"/>
          <w:szCs w:val="24"/>
        </w:rPr>
      </w:pPr>
      <w:r w:rsidRPr="00BF2072">
        <w:rPr>
          <w:rFonts w:cs="Arial"/>
          <w:sz w:val="24"/>
          <w:szCs w:val="24"/>
        </w:rPr>
        <w:t>Администрацией за 9 месяцев 2025 года проведено 0 проверок соблюдения действующего законодательства Российской Федерации в указанной сфере.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В рамках профилактики рисков прич</w:t>
      </w:r>
      <w:r w:rsidRPr="00BF2072">
        <w:rPr>
          <w:rFonts w:ascii="Arial" w:hAnsi="Arial" w:cs="Arial"/>
          <w:sz w:val="24"/>
          <w:szCs w:val="24"/>
        </w:rPr>
        <w:t>инения вреда (ущерба) охраняемым законом ценностям администрацией в 2025 году осуществляются следующие мероприятия:</w:t>
      </w:r>
    </w:p>
    <w:p w:rsidR="00D52D46" w:rsidRPr="00BF2072" w:rsidRDefault="00BF2072">
      <w:pPr>
        <w:numPr>
          <w:ilvl w:val="0"/>
          <w:numId w:val="2"/>
        </w:numPr>
        <w:tabs>
          <w:tab w:val="left" w:pos="851"/>
        </w:tabs>
        <w:ind w:left="0"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</w:t>
      </w:r>
      <w:r w:rsidRPr="00BF2072">
        <w:rPr>
          <w:rFonts w:ascii="Arial" w:hAnsi="Arial" w:cs="Arial"/>
          <w:sz w:val="24"/>
          <w:szCs w:val="24"/>
        </w:rPr>
        <w:t>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D52D46" w:rsidRPr="00BF2072" w:rsidRDefault="00BF2072">
      <w:pPr>
        <w:numPr>
          <w:ilvl w:val="0"/>
          <w:numId w:val="2"/>
        </w:numPr>
        <w:tabs>
          <w:tab w:val="left" w:pos="851"/>
        </w:tabs>
        <w:ind w:left="0"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</w:t>
      </w:r>
      <w:r w:rsidRPr="00BF2072">
        <w:rPr>
          <w:rFonts w:ascii="Arial" w:hAnsi="Arial" w:cs="Arial"/>
          <w:sz w:val="24"/>
          <w:szCs w:val="24"/>
        </w:rPr>
        <w:t xml:space="preserve">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D52D46" w:rsidRPr="00BF2072" w:rsidRDefault="00BF2072">
      <w:pPr>
        <w:numPr>
          <w:ilvl w:val="0"/>
          <w:numId w:val="2"/>
        </w:numPr>
        <w:tabs>
          <w:tab w:val="left" w:pos="851"/>
        </w:tabs>
        <w:ind w:left="0"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обеспечение регулярного обобщения практики осуществления муниципального  </w:t>
      </w:r>
      <w:r w:rsidRPr="00BF2072">
        <w:rPr>
          <w:rFonts w:ascii="Arial" w:hAnsi="Arial" w:cs="Arial"/>
          <w:sz w:val="24"/>
          <w:szCs w:val="24"/>
        </w:rPr>
        <w:t xml:space="preserve">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</w:t>
      </w:r>
      <w:r w:rsidRPr="00BF2072">
        <w:rPr>
          <w:rFonts w:ascii="Arial" w:hAnsi="Arial" w:cs="Arial"/>
          <w:sz w:val="24"/>
          <w:szCs w:val="24"/>
        </w:rPr>
        <w:t>ескими лицами, индивидуальными предпринимателями в целях недопущения таких нарушений;</w:t>
      </w:r>
    </w:p>
    <w:p w:rsidR="00D52D46" w:rsidRPr="00BF2072" w:rsidRDefault="00BF2072">
      <w:pPr>
        <w:numPr>
          <w:ilvl w:val="0"/>
          <w:numId w:val="2"/>
        </w:numPr>
        <w:tabs>
          <w:tab w:val="left" w:pos="851"/>
        </w:tabs>
        <w:ind w:left="0"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</w:t>
      </w:r>
      <w:r w:rsidRPr="00BF2072">
        <w:rPr>
          <w:rFonts w:ascii="Arial" w:hAnsi="Arial" w:cs="Arial"/>
          <w:sz w:val="24"/>
          <w:szCs w:val="24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D52D46" w:rsidRPr="00BF2072" w:rsidRDefault="00BF2072">
      <w:pPr>
        <w:tabs>
          <w:tab w:val="left" w:pos="851"/>
        </w:tabs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За 9 месяцев 2025 года администрацией выдано 0 предостережений о недопустимости нарушения обязательных требовани</w:t>
      </w:r>
      <w:r w:rsidRPr="00BF2072">
        <w:rPr>
          <w:rFonts w:ascii="Arial" w:hAnsi="Arial" w:cs="Arial"/>
          <w:sz w:val="24"/>
          <w:szCs w:val="24"/>
        </w:rPr>
        <w:t>й.</w:t>
      </w:r>
    </w:p>
    <w:p w:rsidR="00D52D46" w:rsidRPr="00BF2072" w:rsidRDefault="00D52D46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firstLine="284"/>
        <w:jc w:val="center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  <w:highlight w:val="white"/>
        </w:rPr>
        <w:t>2. Цели и задачи реализации Программы</w:t>
      </w:r>
    </w:p>
    <w:p w:rsidR="00D52D46" w:rsidRPr="00BF2072" w:rsidRDefault="00D52D46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2.1. Целями профилактической работы являются: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lastRenderedPageBreak/>
        <w:t>2) устранение условий, причин и факторов, способных привести к нару</w:t>
      </w:r>
      <w:r w:rsidRPr="00BF2072">
        <w:rPr>
          <w:rFonts w:ascii="Arial" w:hAnsi="Arial" w:cs="Arial"/>
          <w:sz w:val="24"/>
          <w:szCs w:val="24"/>
        </w:rPr>
        <w:t xml:space="preserve">шениям обязательных требований и (или) причинению вреда (ущерба) охраняемым законом ценностям; 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 xml:space="preserve">4) предупреждение </w:t>
      </w:r>
      <w:proofErr w:type="gramStart"/>
      <w:r w:rsidRPr="00BF2072">
        <w:rPr>
          <w:rFonts w:ascii="Arial" w:hAnsi="Arial" w:cs="Arial"/>
          <w:sz w:val="24"/>
          <w:szCs w:val="24"/>
        </w:rPr>
        <w:t>нарушений</w:t>
      </w:r>
      <w:proofErr w:type="gramEnd"/>
      <w:r w:rsidRPr="00BF2072">
        <w:rPr>
          <w:rFonts w:ascii="Arial" w:hAnsi="Arial" w:cs="Arial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5) снижение административной нагрузки на контролируемых лиц;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6) снижение размера ущерба, п</w:t>
      </w:r>
      <w:r w:rsidRPr="00BF2072">
        <w:rPr>
          <w:rFonts w:ascii="Arial" w:hAnsi="Arial" w:cs="Arial"/>
          <w:sz w:val="24"/>
          <w:szCs w:val="24"/>
        </w:rPr>
        <w:t>ричиняемого охраняемым законом ценностям.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2.2. Задачами профилактической работы являются: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1) укрепление системы профилактики нарушений обязательных требований;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2) выявление причин, факторов и условий, способствующих нарушениям обязательных требований, разр</w:t>
      </w:r>
      <w:r w:rsidRPr="00BF2072">
        <w:rPr>
          <w:rFonts w:ascii="Arial" w:hAnsi="Arial" w:cs="Arial"/>
          <w:sz w:val="24"/>
          <w:szCs w:val="24"/>
        </w:rPr>
        <w:t>аботка мероприятий, направленных на устранение нарушений обязательных требований;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В положении о виде контроля мероприятия, направленные на нематери</w:t>
      </w:r>
      <w:r w:rsidRPr="00BF2072">
        <w:rPr>
          <w:rFonts w:ascii="Arial" w:hAnsi="Arial" w:cs="Arial"/>
          <w:sz w:val="24"/>
          <w:szCs w:val="24"/>
        </w:rPr>
        <w:t>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D52D46" w:rsidRPr="00BF2072" w:rsidRDefault="00BF207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В положении о виде контроля с</w:t>
      </w:r>
      <w:r w:rsidRPr="00BF2072">
        <w:rPr>
          <w:rFonts w:ascii="Arial" w:hAnsi="Arial" w:cs="Arial"/>
          <w:sz w:val="24"/>
          <w:szCs w:val="24"/>
          <w:highlight w:val="white"/>
        </w:rPr>
        <w:t>амостоятельная оценка соблюдения обязательных требований (</w:t>
      </w:r>
      <w:proofErr w:type="spellStart"/>
      <w:r w:rsidRPr="00BF2072">
        <w:rPr>
          <w:rFonts w:ascii="Arial" w:hAnsi="Arial" w:cs="Arial"/>
          <w:sz w:val="24"/>
          <w:szCs w:val="24"/>
          <w:highlight w:val="white"/>
        </w:rPr>
        <w:t>самообследование</w:t>
      </w:r>
      <w:proofErr w:type="spellEnd"/>
      <w:r w:rsidRPr="00BF2072">
        <w:rPr>
          <w:rFonts w:ascii="Arial" w:hAnsi="Arial" w:cs="Arial"/>
          <w:sz w:val="24"/>
          <w:szCs w:val="24"/>
          <w:highlight w:val="white"/>
        </w:rPr>
        <w:t>) н</w:t>
      </w:r>
      <w:r w:rsidRPr="00BF2072">
        <w:rPr>
          <w:rFonts w:ascii="Arial" w:hAnsi="Arial" w:cs="Arial"/>
          <w:sz w:val="24"/>
          <w:szCs w:val="24"/>
          <w:highlight w:val="white"/>
        </w:rPr>
        <w:t xml:space="preserve">е предусмотрена, следовательно, в программе способы </w:t>
      </w:r>
      <w:proofErr w:type="spellStart"/>
      <w:r w:rsidRPr="00BF2072">
        <w:rPr>
          <w:rFonts w:ascii="Arial" w:hAnsi="Arial" w:cs="Arial"/>
          <w:sz w:val="24"/>
          <w:szCs w:val="24"/>
          <w:highlight w:val="white"/>
        </w:rPr>
        <w:t>самообследования</w:t>
      </w:r>
      <w:proofErr w:type="spellEnd"/>
      <w:r w:rsidRPr="00BF2072">
        <w:rPr>
          <w:rFonts w:ascii="Arial" w:hAnsi="Arial" w:cs="Arial"/>
          <w:sz w:val="24"/>
          <w:szCs w:val="24"/>
          <w:highlight w:val="white"/>
        </w:rPr>
        <w:t xml:space="preserve"> в автоматизированном режиме не определены (ч.1 ст.51 №248-ФЗ).</w:t>
      </w:r>
    </w:p>
    <w:p w:rsidR="00D52D46" w:rsidRPr="00BF2072" w:rsidRDefault="00D52D46">
      <w:pPr>
        <w:ind w:firstLine="567"/>
        <w:jc w:val="center"/>
        <w:rPr>
          <w:rFonts w:ascii="Arial" w:hAnsi="Arial" w:cs="Arial"/>
          <w:sz w:val="24"/>
          <w:szCs w:val="24"/>
          <w:highlight w:val="white"/>
        </w:rPr>
      </w:pPr>
    </w:p>
    <w:p w:rsidR="00D52D46" w:rsidRPr="00BF2072" w:rsidRDefault="00D52D46">
      <w:pPr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D52D46" w:rsidRPr="00BF2072" w:rsidRDefault="00D52D46">
      <w:pPr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D52D46" w:rsidRPr="00BF2072" w:rsidRDefault="00D52D46">
      <w:pPr>
        <w:spacing w:line="240" w:lineRule="exact"/>
        <w:rPr>
          <w:rFonts w:ascii="Arial" w:hAnsi="Arial" w:cs="Arial"/>
          <w:sz w:val="24"/>
          <w:szCs w:val="24"/>
        </w:rPr>
      </w:pPr>
    </w:p>
    <w:p w:rsidR="00D52D46" w:rsidRPr="00BF2072" w:rsidRDefault="00D52D46">
      <w:pPr>
        <w:jc w:val="both"/>
        <w:outlineLvl w:val="2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D52D46" w:rsidRPr="00BF2072" w:rsidRDefault="00D52D46">
      <w:pPr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D52D46" w:rsidRPr="00BF2072" w:rsidRDefault="00BF2072">
      <w:pPr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sz w:val="24"/>
          <w:szCs w:val="24"/>
        </w:rPr>
        <w:t>3.1. В рамках реализации Программ</w:t>
      </w:r>
      <w:r w:rsidRPr="00BF2072">
        <w:rPr>
          <w:rFonts w:ascii="Arial" w:hAnsi="Arial" w:cs="Arial"/>
          <w:sz w:val="24"/>
          <w:szCs w:val="24"/>
        </w:rPr>
        <w:t>ы профилактики осуществляются следующие профилактические мероприятия: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15"/>
        <w:gridCol w:w="1701"/>
        <w:gridCol w:w="3260"/>
      </w:tblGrid>
      <w:tr w:rsidR="00D52D46" w:rsidRPr="00BF207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BF207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2072">
              <w:rPr>
                <w:rFonts w:ascii="Arial" w:hAnsi="Arial" w:cs="Arial"/>
                <w:sz w:val="24"/>
                <w:szCs w:val="24"/>
              </w:rPr>
              <w:t xml:space="preserve">/п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D52D46" w:rsidRPr="00BF207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Информирование.</w:t>
            </w:r>
          </w:p>
          <w:p w:rsidR="00D52D46" w:rsidRPr="00BF2072" w:rsidRDefault="00BF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2072">
              <w:rPr>
                <w:rFonts w:ascii="Arial" w:hAnsi="Arial" w:cs="Arial"/>
                <w:sz w:val="24"/>
                <w:szCs w:val="24"/>
              </w:rPr>
              <w:t>Контрольный орган осуществляет информирование контролируемых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N 248-ФЗ, на своем официальном сайте в сети "Интернет" (далее - официальный сайт), в средствах 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массовой информации, через личные кабинеты контролируемых лиц в государственных информационных системах (при их наличии) и в иных </w:t>
            </w: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>формах.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Должностное лицо администрации Двойновского сельского поселения наделенное полномочиями муниципального конт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роля </w:t>
            </w:r>
          </w:p>
        </w:tc>
      </w:tr>
      <w:tr w:rsidR="00D52D46" w:rsidRPr="00BF207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Обобщение правоприменительной практики.</w:t>
            </w:r>
          </w:p>
          <w:p w:rsidR="00D52D46" w:rsidRPr="00BF2072" w:rsidRDefault="00BF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органа. Контрольный орган обеспечивает </w:t>
            </w:r>
            <w:r w:rsidRPr="00BF2072">
              <w:rPr>
                <w:rFonts w:ascii="Arial" w:hAnsi="Arial" w:cs="Arial"/>
                <w:sz w:val="24"/>
                <w:szCs w:val="24"/>
              </w:rPr>
              <w:t>публичное обсуждение проекта доклада.</w:t>
            </w:r>
          </w:p>
          <w:p w:rsidR="00D52D46" w:rsidRPr="00BF2072" w:rsidRDefault="00BF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Доклад утверждается руководителем Контрольного органа и размещается на официальном сайте.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Должностное лицо администрации Д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войновского сельского поселения наделенное полномочиями муниципального контроля </w:t>
            </w:r>
          </w:p>
        </w:tc>
      </w:tr>
      <w:tr w:rsidR="00D52D46" w:rsidRPr="00BF207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Объявление предостережения.</w:t>
            </w:r>
          </w:p>
          <w:p w:rsidR="00D52D46" w:rsidRPr="00BF2072" w:rsidRDefault="00BF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2072">
              <w:rPr>
                <w:rFonts w:ascii="Arial" w:hAnsi="Arial" w:cs="Arial"/>
                <w:sz w:val="24"/>
                <w:szCs w:val="24"/>
              </w:rPr>
              <w:t xml:space="preserve">Контрольный орган объявляет контролируемому лицу предостережение о недопустимости нарушения обязательных требований (далее - предостережение) </w:t>
            </w:r>
            <w:r w:rsidRPr="00BF2072">
              <w:rPr>
                <w:rFonts w:ascii="Arial" w:hAnsi="Arial" w:cs="Arial"/>
                <w:sz w:val="24"/>
                <w:szCs w:val="24"/>
              </w:rPr>
              <w:t>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</w:t>
            </w:r>
            <w:r w:rsidRPr="00BF2072">
              <w:rPr>
                <w:rFonts w:ascii="Arial" w:hAnsi="Arial" w:cs="Arial"/>
                <w:sz w:val="24"/>
                <w:szCs w:val="24"/>
              </w:rPr>
              <w:t>енностям либо создало угрозу причинения вреда (ущерба) охраняемым законом ценностям, и предлагает принять меры по обеспечению</w:t>
            </w:r>
            <w:proofErr w:type="gramEnd"/>
            <w:r w:rsidRPr="00BF2072">
              <w:rPr>
                <w:rFonts w:ascii="Arial" w:hAnsi="Arial" w:cs="Arial"/>
                <w:sz w:val="24"/>
                <w:szCs w:val="24"/>
              </w:rPr>
              <w:t xml:space="preserve"> соблюдения обязательных требований.</w:t>
            </w:r>
          </w:p>
          <w:p w:rsidR="00D52D46" w:rsidRPr="00BF2072" w:rsidRDefault="00BF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Предостережение составляется по форме, утвержденной приказом Минэкономразвития России от 31.03</w:t>
            </w:r>
            <w:r w:rsidRPr="00BF2072">
              <w:rPr>
                <w:rFonts w:ascii="Arial" w:hAnsi="Arial" w:cs="Arial"/>
                <w:sz w:val="24"/>
                <w:szCs w:val="24"/>
              </w:rPr>
              <w:t>.2021 N 151 "О типовых формах документов, используемых контрольным (надзорным) органом".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D52D46" w:rsidRPr="00BF207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Консультирование.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Консультирование контр</w:t>
            </w:r>
            <w:r w:rsidRPr="00BF2072">
              <w:rPr>
                <w:rFonts w:ascii="Arial" w:hAnsi="Arial" w:cs="Arial"/>
                <w:sz w:val="24"/>
                <w:szCs w:val="24"/>
              </w:rPr>
              <w:t>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1) порядка проведения контрольных мероприятий;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>2) периодичности проведения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контрольных мероприятий;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3) порядка принятия решений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 по итогам контрольных мероприятий;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4) порядка обжалования решений Контрольного органа.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Инспекторы осуществляют консультирование контролируемых лиц и их представителей: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1) в виде устных разъяснений по телефону, посредством видео-конференц-связи, на личном </w:t>
            </w:r>
            <w:r w:rsidRPr="00BF2072">
              <w:rPr>
                <w:rFonts w:ascii="Arial" w:hAnsi="Arial" w:cs="Arial"/>
                <w:sz w:val="24"/>
                <w:szCs w:val="24"/>
              </w:rPr>
              <w:t>приеме либо в ходе проведения профилактического мероприятия, контрольного мероприятия;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</w:t>
            </w:r>
            <w:r w:rsidRPr="00BF2072">
              <w:rPr>
                <w:rFonts w:ascii="Arial" w:hAnsi="Arial" w:cs="Arial"/>
                <w:sz w:val="24"/>
                <w:szCs w:val="24"/>
              </w:rPr>
              <w:t>одписанного уполномоченным должностным лицом Контрольного органа.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Индивидуальное консультирование на личном приеме каждого заявителя инспекторами не может превышать 10 минут.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Время разговора по телефону не должно превышать 10 минут. Контрольный орган не пр</w:t>
            </w:r>
            <w:r w:rsidRPr="00BF2072">
              <w:rPr>
                <w:rFonts w:ascii="Arial" w:hAnsi="Arial" w:cs="Arial"/>
                <w:sz w:val="24"/>
                <w:szCs w:val="24"/>
              </w:rPr>
              <w:t>едоставляет контролируемым лицам и их представителям в письменной форме информацию по вопросам устного консультирования.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Письменное консультирование контролируемых лиц и их представителей осуществляется по порядку обжалования решений Контрольного органа.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К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онтролируемое лицо вправе направить запрос о предоставлении письменного ответа в сроки, установленные Федеральным </w:t>
            </w:r>
            <w:hyperlink r:id="rId7" w:tooltip="Федеральный закон от 02.05.2006 N 59-ФЗ (ред. от 28.12.2024)" w:history="1">
              <w:r w:rsidRPr="00BF2072">
                <w:rPr>
                  <w:rFonts w:ascii="Arial" w:hAnsi="Arial" w:cs="Arial"/>
                  <w:color w:val="0000FF"/>
                  <w:sz w:val="24"/>
                  <w:szCs w:val="24"/>
                </w:rPr>
                <w:t>законом</w:t>
              </w:r>
            </w:hyperlink>
            <w:r w:rsidRPr="00BF2072">
              <w:rPr>
                <w:rFonts w:ascii="Arial" w:hAnsi="Arial" w:cs="Arial"/>
                <w:sz w:val="24"/>
                <w:szCs w:val="24"/>
              </w:rPr>
              <w:t xml:space="preserve"> от 02.05.2006 N 59-ФЗ "О порядке рассмотрения обращений граждан Российской Федерации".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Контрольный орган осуществляет учет проведенных консультирований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  <w:tr w:rsidR="00D52D46" w:rsidRPr="00BF207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Профилактический визит.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</w:t>
            </w: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>контролируемого лица либо путем использования видео-конферен</w:t>
            </w:r>
            <w:proofErr w:type="gramStart"/>
            <w:r w:rsidRPr="00BF2072">
              <w:rPr>
                <w:rFonts w:ascii="Arial" w:hAnsi="Arial" w:cs="Arial"/>
                <w:sz w:val="24"/>
                <w:szCs w:val="24"/>
              </w:rPr>
              <w:t>ц-</w:t>
            </w:r>
            <w:proofErr w:type="gramEnd"/>
            <w:r w:rsidRPr="00BF2072">
              <w:rPr>
                <w:rFonts w:ascii="Arial" w:hAnsi="Arial" w:cs="Arial"/>
                <w:sz w:val="24"/>
                <w:szCs w:val="24"/>
              </w:rPr>
              <w:t xml:space="preserve"> связи.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Продолжительность профилактического визита составляет не более двух часов в течение рабочего дня.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Обязательные профилактические визиты проводятся ежегодно в течение третьего квартала. Ин</w:t>
            </w:r>
            <w:r w:rsidRPr="00BF2072">
              <w:rPr>
                <w:rFonts w:ascii="Arial" w:hAnsi="Arial" w:cs="Arial"/>
                <w:sz w:val="24"/>
                <w:szCs w:val="24"/>
              </w:rPr>
              <w:t>спектор проводит обязательный профилактический визит в отношении: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1) контролируемых лиц, приступающих к осуществлению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деятельности в сфере автомобильного транспорта,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городского наземного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электрического транспорта и дорожного хозяйства, не позднее чем в </w:t>
            </w:r>
            <w:r w:rsidRPr="00BF2072">
              <w:rPr>
                <w:rFonts w:ascii="Arial" w:hAnsi="Arial" w:cs="Arial"/>
                <w:sz w:val="24"/>
                <w:szCs w:val="24"/>
              </w:rPr>
              <w:t>течение одного года с момента начала такой деятельности (при наличии сведений о начале деятельности);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</w:t>
            </w:r>
            <w:r w:rsidRPr="00BF2072">
              <w:rPr>
                <w:rFonts w:ascii="Arial" w:hAnsi="Arial" w:cs="Arial"/>
                <w:sz w:val="24"/>
                <w:szCs w:val="24"/>
              </w:rPr>
              <w:t>казанной категории.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Профилактические визиты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проводятся по согласованию с контролируемыми лицами. Контрольный орган направляет контролируемому лицу уведомление о проведении профилактического визита не позднее, чем за пять рабочих дней до даты его проведения</w:t>
            </w:r>
            <w:r w:rsidRPr="00BF207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Контролируемое лицо вправе отказаться от проведения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По итогам профилактического визита и</w:t>
            </w:r>
            <w:r w:rsidRPr="00BF2072">
              <w:rPr>
                <w:rFonts w:ascii="Arial" w:hAnsi="Arial" w:cs="Arial"/>
                <w:sz w:val="24"/>
                <w:szCs w:val="24"/>
              </w:rPr>
              <w:t>нспектор составляет акт о проведении профилактического визита, форма которого утверждается Контрольным органом.</w:t>
            </w:r>
          </w:p>
          <w:p w:rsidR="00D52D46" w:rsidRPr="00BF2072" w:rsidRDefault="00BF207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Контрольный орган осуществляет учет проведенных </w:t>
            </w: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>профилактических визитов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 xml:space="preserve">II, IV квартал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Должностное лицо администрации Двойновского сельского п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оселения наделенное полномочиями </w:t>
            </w: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контроля </w:t>
            </w:r>
          </w:p>
        </w:tc>
      </w:tr>
      <w:tr w:rsidR="00D52D46" w:rsidRPr="00BF207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D46" w:rsidRPr="00BF2072" w:rsidRDefault="00BF2072">
            <w:pPr>
              <w:widowControl w:val="0"/>
              <w:tabs>
                <w:tab w:val="left" w:pos="12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Организация </w:t>
            </w:r>
            <w:proofErr w:type="spellStart"/>
            <w:r w:rsidRPr="00BF2072">
              <w:rPr>
                <w:rFonts w:ascii="Arial" w:hAnsi="Arial" w:cs="Arial"/>
                <w:sz w:val="24"/>
                <w:szCs w:val="24"/>
              </w:rPr>
              <w:t>самообследования</w:t>
            </w:r>
            <w:proofErr w:type="spellEnd"/>
            <w:r w:rsidRPr="00BF2072">
              <w:rPr>
                <w:rFonts w:ascii="Arial" w:hAnsi="Arial" w:cs="Arial"/>
                <w:sz w:val="24"/>
                <w:szCs w:val="24"/>
              </w:rPr>
              <w:t xml:space="preserve"> субъектами предпринимательской деятельности, самостоятельное заполнение проверочного листа, размещенного на официальном сайте Контрольного органа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D46" w:rsidRPr="00BF2072" w:rsidRDefault="00BF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 xml:space="preserve">Должностное лицо администрации Двойновского сельского поселения наделенное полномочиями муниципального контроля </w:t>
            </w:r>
          </w:p>
        </w:tc>
      </w:tr>
    </w:tbl>
    <w:p w:rsidR="00D52D46" w:rsidRPr="00BF2072" w:rsidRDefault="00D52D46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D52D46">
      <w:pPr>
        <w:ind w:firstLine="567"/>
        <w:jc w:val="center"/>
        <w:rPr>
          <w:rFonts w:ascii="Arial" w:hAnsi="Arial" w:cs="Arial"/>
          <w:color w:val="22272F"/>
          <w:sz w:val="24"/>
          <w:szCs w:val="24"/>
          <w:highlight w:val="white"/>
        </w:rPr>
      </w:pPr>
    </w:p>
    <w:p w:rsidR="00D52D46" w:rsidRPr="00BF2072" w:rsidRDefault="00BF2072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BF2072">
        <w:rPr>
          <w:rFonts w:ascii="Arial" w:hAnsi="Arial" w:cs="Arial"/>
          <w:color w:val="22272F"/>
          <w:sz w:val="24"/>
          <w:szCs w:val="24"/>
          <w:highlight w:val="white"/>
        </w:rPr>
        <w:t xml:space="preserve"> </w:t>
      </w:r>
    </w:p>
    <w:p w:rsidR="00D52D46" w:rsidRPr="00BF2072" w:rsidRDefault="00BF2072">
      <w:pPr>
        <w:ind w:firstLine="567"/>
        <w:jc w:val="center"/>
        <w:rPr>
          <w:rFonts w:ascii="Arial" w:hAnsi="Arial" w:cs="Arial"/>
          <w:sz w:val="24"/>
          <w:szCs w:val="24"/>
          <w:highlight w:val="white"/>
        </w:rPr>
      </w:pPr>
      <w:r w:rsidRPr="00BF2072">
        <w:rPr>
          <w:rFonts w:ascii="Arial" w:hAnsi="Arial" w:cs="Arial"/>
          <w:sz w:val="24"/>
          <w:szCs w:val="24"/>
          <w:highlight w:val="white"/>
        </w:rPr>
        <w:t>4. Показатели результативности и эффективности Программы</w:t>
      </w:r>
    </w:p>
    <w:p w:rsidR="00D52D46" w:rsidRPr="00BF2072" w:rsidRDefault="00D52D46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6933"/>
        <w:gridCol w:w="1843"/>
      </w:tblGrid>
      <w:tr w:rsidR="00D52D46" w:rsidRPr="00BF2072"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2072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2072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</w:tr>
      <w:tr w:rsidR="00D52D46" w:rsidRPr="00BF2072">
        <w:trPr>
          <w:trHeight w:hRule="exact" w:val="171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pStyle w:val="ConsPlusNormal"/>
              <w:ind w:firstLine="119"/>
              <w:jc w:val="both"/>
              <w:rPr>
                <w:rFonts w:cs="Arial"/>
                <w:sz w:val="24"/>
                <w:szCs w:val="24"/>
              </w:rPr>
            </w:pPr>
            <w:r w:rsidRPr="00BF2072">
              <w:rPr>
                <w:rFonts w:cs="Arial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</w:t>
            </w:r>
            <w:r w:rsidRPr="00BF2072">
              <w:rPr>
                <w:rFonts w:cs="Arial"/>
                <w:sz w:val="24"/>
                <w:szCs w:val="24"/>
              </w:rPr>
              <w:t>муниципальном контроле в Российской Федерации»</w:t>
            </w:r>
          </w:p>
          <w:p w:rsidR="00D52D46" w:rsidRPr="00BF2072" w:rsidRDefault="00D52D46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D52D46" w:rsidRPr="00BF2072">
        <w:trPr>
          <w:trHeight w:hRule="exact" w:val="122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ind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D52D46" w:rsidRPr="00BF2072" w:rsidRDefault="00D52D46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Исполнено</w:t>
            </w:r>
            <w:proofErr w:type="gramStart"/>
            <w:r w:rsidRPr="00BF2072">
              <w:rPr>
                <w:rFonts w:ascii="Arial" w:hAnsi="Arial" w:cs="Arial"/>
                <w:sz w:val="24"/>
                <w:szCs w:val="24"/>
              </w:rPr>
              <w:t xml:space="preserve"> / Н</w:t>
            </w:r>
            <w:proofErr w:type="gramEnd"/>
            <w:r w:rsidRPr="00BF2072">
              <w:rPr>
                <w:rFonts w:ascii="Arial" w:hAnsi="Arial" w:cs="Arial"/>
                <w:sz w:val="24"/>
                <w:szCs w:val="24"/>
              </w:rPr>
              <w:t>е исполнено</w:t>
            </w:r>
          </w:p>
        </w:tc>
      </w:tr>
      <w:tr w:rsidR="00D52D46" w:rsidRPr="00BF2072">
        <w:trPr>
          <w:trHeight w:hRule="exact" w:val="24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pStyle w:val="ConsPlusNormal"/>
              <w:ind w:firstLine="119"/>
              <w:jc w:val="both"/>
              <w:rPr>
                <w:rFonts w:cs="Arial"/>
                <w:sz w:val="24"/>
                <w:szCs w:val="24"/>
              </w:rPr>
            </w:pPr>
            <w:r w:rsidRPr="00BF2072">
              <w:rPr>
                <w:rFonts w:cs="Arial"/>
                <w:sz w:val="24"/>
                <w:szCs w:val="24"/>
              </w:rPr>
              <w:t xml:space="preserve">Доля выданных </w:t>
            </w:r>
            <w:r w:rsidRPr="00BF2072">
              <w:rPr>
                <w:rFonts w:cs="Arial"/>
                <w:sz w:val="24"/>
                <w:szCs w:val="24"/>
              </w:rPr>
              <w:t>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</w:t>
            </w:r>
            <w:r w:rsidRPr="00BF2072">
              <w:rPr>
                <w:rFonts w:cs="Arial"/>
                <w:sz w:val="24"/>
                <w:szCs w:val="24"/>
              </w:rPr>
              <w:t>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BF2072">
              <w:rPr>
                <w:rFonts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20% и более</w:t>
            </w:r>
          </w:p>
        </w:tc>
      </w:tr>
      <w:tr w:rsidR="00D52D46" w:rsidRPr="00BF2072">
        <w:trPr>
          <w:trHeight w:hRule="exact" w:val="12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widowControl w:val="0"/>
              <w:spacing w:line="230" w:lineRule="exact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widowControl w:val="0"/>
              <w:spacing w:line="27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Доля лиц, удовлетворённых консультированием в общем количестве лиц,</w:t>
            </w:r>
            <w:r w:rsidRPr="00BF2072">
              <w:rPr>
                <w:rFonts w:ascii="Arial" w:hAnsi="Arial" w:cs="Arial"/>
                <w:sz w:val="24"/>
                <w:szCs w:val="24"/>
              </w:rPr>
              <w:t xml:space="preserve"> обратившихся за консультированием</w:t>
            </w:r>
          </w:p>
          <w:p w:rsidR="00D52D46" w:rsidRPr="00BF2072" w:rsidRDefault="00D52D46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D52D46" w:rsidRPr="00BF2072" w:rsidRDefault="00BF2072">
            <w:pPr>
              <w:widowControl w:val="0"/>
              <w:spacing w:line="27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07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:rsidR="00D52D46" w:rsidRPr="00BF2072" w:rsidRDefault="00D52D46">
      <w:pPr>
        <w:rPr>
          <w:rFonts w:ascii="Arial" w:hAnsi="Arial" w:cs="Arial"/>
          <w:sz w:val="24"/>
          <w:szCs w:val="24"/>
        </w:rPr>
      </w:pPr>
    </w:p>
    <w:sectPr w:rsidR="00D52D46" w:rsidRPr="00BF2072">
      <w:pgSz w:w="11906" w:h="16838"/>
      <w:pgMar w:top="851" w:right="851" w:bottom="70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57E5C"/>
    <w:multiLevelType w:val="multilevel"/>
    <w:tmpl w:val="DB40E876"/>
    <w:lvl w:ilvl="0">
      <w:start w:val="1"/>
      <w:numFmt w:val="decimal"/>
      <w:lvlText w:val="%1."/>
      <w:lvlJc w:val="left"/>
      <w:pPr>
        <w:ind w:left="1151" w:hanging="485"/>
      </w:pPr>
      <w:rPr>
        <w:rFonts w:ascii="Arial" w:hAnsi="Arial" w:cs="Arial" w:hint="default"/>
        <w:sz w:val="24"/>
        <w:szCs w:val="24"/>
      </w:rPr>
    </w:lvl>
    <w:lvl w:ilvl="1">
      <w:numFmt w:val="bullet"/>
      <w:lvlText w:val="•"/>
      <w:lvlJc w:val="left"/>
      <w:pPr>
        <w:ind w:left="2172" w:hanging="485"/>
      </w:pPr>
    </w:lvl>
    <w:lvl w:ilvl="2">
      <w:numFmt w:val="bullet"/>
      <w:lvlText w:val="•"/>
      <w:lvlJc w:val="left"/>
      <w:pPr>
        <w:ind w:left="3185" w:hanging="485"/>
      </w:pPr>
    </w:lvl>
    <w:lvl w:ilvl="3">
      <w:numFmt w:val="bullet"/>
      <w:lvlText w:val="•"/>
      <w:lvlJc w:val="left"/>
      <w:pPr>
        <w:ind w:left="4197" w:hanging="485"/>
      </w:pPr>
    </w:lvl>
    <w:lvl w:ilvl="4">
      <w:numFmt w:val="bullet"/>
      <w:lvlText w:val="•"/>
      <w:lvlJc w:val="left"/>
      <w:pPr>
        <w:ind w:left="5210" w:hanging="485"/>
      </w:pPr>
    </w:lvl>
    <w:lvl w:ilvl="5">
      <w:numFmt w:val="bullet"/>
      <w:lvlText w:val="•"/>
      <w:lvlJc w:val="left"/>
      <w:pPr>
        <w:ind w:left="6223" w:hanging="485"/>
      </w:pPr>
    </w:lvl>
    <w:lvl w:ilvl="6">
      <w:numFmt w:val="bullet"/>
      <w:lvlText w:val="•"/>
      <w:lvlJc w:val="left"/>
      <w:pPr>
        <w:ind w:left="7235" w:hanging="485"/>
      </w:pPr>
    </w:lvl>
    <w:lvl w:ilvl="7">
      <w:numFmt w:val="bullet"/>
      <w:lvlText w:val="•"/>
      <w:lvlJc w:val="left"/>
      <w:pPr>
        <w:ind w:left="8248" w:hanging="485"/>
      </w:pPr>
    </w:lvl>
    <w:lvl w:ilvl="8">
      <w:numFmt w:val="bullet"/>
      <w:lvlText w:val="•"/>
      <w:lvlJc w:val="left"/>
      <w:pPr>
        <w:ind w:left="9261" w:hanging="485"/>
      </w:pPr>
    </w:lvl>
  </w:abstractNum>
  <w:abstractNum w:abstractNumId="1">
    <w:nsid w:val="4CEF25EB"/>
    <w:multiLevelType w:val="multilevel"/>
    <w:tmpl w:val="ADB8E3CA"/>
    <w:lvl w:ilvl="0">
      <w:start w:val="1"/>
      <w:numFmt w:val="decimal"/>
      <w:lvlText w:val="%1)"/>
      <w:lvlJc w:val="left"/>
      <w:pPr>
        <w:ind w:left="927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D46"/>
    <w:rsid w:val="00BF2072"/>
    <w:rsid w:val="00D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32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  <w:link w:val="6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30">
    <w:name w:val="Заголовок 3 Знак"/>
    <w:basedOn w:val="1"/>
    <w:link w:val="3"/>
    <w:rPr>
      <w:b/>
      <w:sz w:val="4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Выделение1"/>
    <w:link w:val="a3"/>
    <w:rPr>
      <w:i/>
    </w:rPr>
  </w:style>
  <w:style w:type="character" w:styleId="a3">
    <w:name w:val="Emphasis"/>
    <w:link w:val="13"/>
    <w:rPr>
      <w:i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5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9">
    <w:name w:val="Title"/>
    <w:next w:val="a"/>
    <w:link w:val="aa"/>
    <w:uiPriority w:val="10"/>
    <w:qFormat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32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4960&amp;date=06.08.2025&#1054;&#1087;&#1086;&#1088;&#1103;&#1076;&#1082;&#1077;&#1088;&#1072;&#1089;&#1089;&#1084;&#1086;&#1090;&#1088;&#1077;&#1085;&#1080;&#1103;&#1086;&#1073;&#1088;&#1072;&#1097;&#1077;&#1085;&#1080;&#1081;&#1075;&#1088;&#1072;&#1078;&#1076;&#1072;&#1085;&#1056;&#1086;&#1089;&#1089;&#1080;&#1081;&#1089;&#1082;&#1086;&#1081;&#1060;&#1077;&#1076;&#1077;&#1088;&#1072;&#1094;&#1080;&#1080;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0167892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2470</Words>
  <Characters>14084</Characters>
  <Application>Microsoft Office Word</Application>
  <DocSecurity>0</DocSecurity>
  <Lines>117</Lines>
  <Paragraphs>33</Paragraphs>
  <ScaleCrop>false</ScaleCrop>
  <Company/>
  <LinksUpToDate>false</LinksUpToDate>
  <CharactersWithSpaces>16521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2025-12-11T17:30:00Z</dcterms:created>
  <dcterms:modified xsi:type="dcterms:W3CDTF">2025-12-11T17:30:00Z</dcterms:modified>
</cp:coreProperties>
</file>