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26C" w:rsidRPr="00114615" w:rsidRDefault="00436ADF">
      <w:pPr>
        <w:jc w:val="center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АДМИНИСТРАЦИЯ</w:t>
      </w:r>
    </w:p>
    <w:p w:rsidR="00A5126C" w:rsidRPr="00114615" w:rsidRDefault="00436ADF">
      <w:pPr>
        <w:jc w:val="center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 xml:space="preserve">ДВОЙНОВСКОГО </w:t>
      </w:r>
      <w:r w:rsidRPr="00114615">
        <w:rPr>
          <w:rFonts w:ascii="Arial" w:hAnsi="Arial" w:cs="Arial"/>
          <w:szCs w:val="24"/>
        </w:rPr>
        <w:t>СЕЛЬСКОГО ПОСЕЛЕНИЯ</w:t>
      </w:r>
      <w:r w:rsidRPr="00114615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A5126C" w:rsidRPr="00114615" w:rsidRDefault="00436ADF">
      <w:pPr>
        <w:jc w:val="center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ВОЛГОГРАДСКОЙ ОБЛАСТИ</w:t>
      </w:r>
    </w:p>
    <w:p w:rsidR="00A5126C" w:rsidRPr="00114615" w:rsidRDefault="00436ADF">
      <w:pPr>
        <w:jc w:val="center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________________________________________________________________</w:t>
      </w:r>
    </w:p>
    <w:p w:rsidR="00A5126C" w:rsidRPr="00114615" w:rsidRDefault="00A5126C">
      <w:pPr>
        <w:jc w:val="center"/>
        <w:rPr>
          <w:rFonts w:ascii="Arial" w:hAnsi="Arial" w:cs="Arial"/>
          <w:szCs w:val="24"/>
        </w:rPr>
      </w:pPr>
    </w:p>
    <w:p w:rsidR="00A5126C" w:rsidRPr="00114615" w:rsidRDefault="00436ADF">
      <w:pPr>
        <w:jc w:val="center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ПОСТАНОВЛЕНИЕ № 12</w:t>
      </w:r>
    </w:p>
    <w:p w:rsidR="00A5126C" w:rsidRPr="00114615" w:rsidRDefault="00436ADF">
      <w:pPr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 xml:space="preserve">от 25.05. 2026 года                              </w:t>
      </w:r>
      <w:r w:rsidRPr="00114615">
        <w:rPr>
          <w:rFonts w:ascii="Arial" w:hAnsi="Arial" w:cs="Arial"/>
          <w:szCs w:val="24"/>
        </w:rPr>
        <w:t xml:space="preserve">                                </w:t>
      </w:r>
    </w:p>
    <w:p w:rsidR="00A5126C" w:rsidRPr="00114615" w:rsidRDefault="00A5126C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:rsidR="00A5126C" w:rsidRPr="00114615" w:rsidRDefault="00A5126C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:rsidR="00A5126C" w:rsidRPr="00114615" w:rsidRDefault="00436ADF">
      <w:pPr>
        <w:ind w:right="-3"/>
        <w:jc w:val="center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«О внесении изменений в Постановление администрации Двойновского  сельского поселения Новониколаевского муниципального района Волгоградской области № 51 от 09.10..2025 года «Об утверждении административного регламента пре</w:t>
      </w:r>
      <w:r w:rsidRPr="00114615">
        <w:rPr>
          <w:rFonts w:ascii="Arial" w:hAnsi="Arial" w:cs="Arial"/>
          <w:szCs w:val="24"/>
        </w:rPr>
        <w:t>доставления муниципальной услуги "Предоставление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собственность бесплатно гражданам, являющимся со</w:t>
      </w:r>
      <w:r w:rsidRPr="00114615">
        <w:rPr>
          <w:rFonts w:ascii="Arial" w:hAnsi="Arial" w:cs="Arial"/>
          <w:szCs w:val="24"/>
        </w:rPr>
        <w:t>бственниками жилых домов, расположенных на находящихся в их пользовании земельных участках, при условии, что право собственности на указанные жилые дома возникло до введения в действие Земельного кодекса Российской Федерации»</w:t>
      </w:r>
    </w:p>
    <w:p w:rsidR="00A5126C" w:rsidRPr="00114615" w:rsidRDefault="00A5126C">
      <w:pPr>
        <w:widowControl w:val="0"/>
        <w:jc w:val="both"/>
        <w:rPr>
          <w:rFonts w:ascii="Arial" w:hAnsi="Arial" w:cs="Arial"/>
          <w:szCs w:val="24"/>
        </w:rPr>
      </w:pPr>
    </w:p>
    <w:p w:rsidR="00A5126C" w:rsidRPr="00114615" w:rsidRDefault="00436ADF">
      <w:pPr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В соответствии с федеральными</w:t>
      </w:r>
      <w:r w:rsidRPr="00114615">
        <w:rPr>
          <w:rFonts w:ascii="Arial" w:hAnsi="Arial" w:cs="Arial"/>
          <w:szCs w:val="24"/>
        </w:rPr>
        <w:t xml:space="preserve"> законами от 27.07.2010 № 210-ФЗ                  «Об организации предоставления государственных и муниципальных услуг», от 31.07.2025 № 295-ФЗ «О внесении изменений в Земельный кодекс Российской Федерации, отдельные законодательные акты Российской Федерац</w:t>
      </w:r>
      <w:r w:rsidRPr="00114615">
        <w:rPr>
          <w:rFonts w:ascii="Arial" w:hAnsi="Arial" w:cs="Arial"/>
          <w:szCs w:val="24"/>
        </w:rPr>
        <w:t xml:space="preserve">ии и признании утратившими силу отдельных положений законодательных актов Российской Федерации» и </w:t>
      </w:r>
      <w:r w:rsidRPr="00114615">
        <w:rPr>
          <w:rFonts w:ascii="Arial" w:hAnsi="Arial" w:cs="Arial"/>
          <w:szCs w:val="24"/>
        </w:rPr>
        <w:t xml:space="preserve">Уставом </w:t>
      </w:r>
      <w:bookmarkStart w:id="0" w:name="_Hlk175575374"/>
      <w:r w:rsidRPr="00114615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0"/>
      <w:r w:rsidRPr="00114615">
        <w:rPr>
          <w:rFonts w:ascii="Arial" w:hAnsi="Arial" w:cs="Arial"/>
          <w:szCs w:val="24"/>
        </w:rPr>
        <w:t xml:space="preserve">, </w:t>
      </w:r>
      <w:bookmarkStart w:id="1" w:name="_Hlk175575472"/>
      <w:r w:rsidRPr="00114615">
        <w:rPr>
          <w:rFonts w:ascii="Arial" w:hAnsi="Arial" w:cs="Arial"/>
          <w:szCs w:val="24"/>
        </w:rPr>
        <w:t>Администрация Двойновского сельского поселения Новоник</w:t>
      </w:r>
      <w:r w:rsidRPr="00114615">
        <w:rPr>
          <w:rFonts w:ascii="Arial" w:hAnsi="Arial" w:cs="Arial"/>
          <w:szCs w:val="24"/>
        </w:rPr>
        <w:t>олаевского муниципального района Волгоградской области</w:t>
      </w:r>
    </w:p>
    <w:p w:rsidR="00A5126C" w:rsidRPr="00114615" w:rsidRDefault="00A5126C">
      <w:pPr>
        <w:spacing w:line="276" w:lineRule="auto"/>
        <w:ind w:firstLine="720"/>
        <w:jc w:val="both"/>
        <w:rPr>
          <w:rFonts w:ascii="Arial" w:hAnsi="Arial" w:cs="Arial"/>
          <w:szCs w:val="24"/>
        </w:rPr>
      </w:pPr>
    </w:p>
    <w:p w:rsidR="00A5126C" w:rsidRPr="00114615" w:rsidRDefault="00436ADF">
      <w:pPr>
        <w:spacing w:line="276" w:lineRule="auto"/>
        <w:ind w:firstLine="54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ПОСТАНОВЛЯЕТ:</w:t>
      </w:r>
    </w:p>
    <w:bookmarkEnd w:id="1"/>
    <w:p w:rsidR="00A5126C" w:rsidRPr="00114615" w:rsidRDefault="00A5126C">
      <w:pPr>
        <w:widowControl w:val="0"/>
        <w:ind w:firstLine="720"/>
        <w:jc w:val="both"/>
        <w:rPr>
          <w:rFonts w:ascii="Arial" w:hAnsi="Arial" w:cs="Arial"/>
          <w:szCs w:val="24"/>
        </w:rPr>
      </w:pPr>
    </w:p>
    <w:p w:rsidR="00A5126C" w:rsidRPr="00114615" w:rsidRDefault="00436AD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1.</w:t>
      </w:r>
      <w:r w:rsidRPr="00114615">
        <w:rPr>
          <w:rFonts w:ascii="Arial" w:hAnsi="Arial" w:cs="Arial"/>
          <w:szCs w:val="24"/>
        </w:rPr>
        <w:t xml:space="preserve"> 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</w:t>
      </w:r>
      <w:r w:rsidRPr="00114615">
        <w:rPr>
          <w:rFonts w:ascii="Arial" w:hAnsi="Arial" w:cs="Arial"/>
          <w:szCs w:val="24"/>
        </w:rPr>
        <w:t xml:space="preserve"> Новониколаевского муниципального района Волгоградской области в собственность бесплатно гражданам, являющимся собственниками жилых домов, расположенных на находящихся в их пользовании земельных участках, при условии, что право собственности на указанные ж</w:t>
      </w:r>
      <w:r w:rsidRPr="00114615">
        <w:rPr>
          <w:rFonts w:ascii="Arial" w:hAnsi="Arial" w:cs="Arial"/>
          <w:szCs w:val="24"/>
        </w:rPr>
        <w:t xml:space="preserve">илые дома возникло до введения в действие Земельного кодекса Российской Федерации» (далее Регламент), утвержденный постановлением администрации Двойновского сельского поселения Новониколаевского муниципального района Волгоградской области от 09.10.2025 г. </w:t>
      </w:r>
      <w:r w:rsidRPr="00114615">
        <w:rPr>
          <w:rFonts w:ascii="Arial" w:hAnsi="Arial" w:cs="Arial"/>
          <w:szCs w:val="24"/>
        </w:rPr>
        <w:t>№ 51  следующие изменения:</w:t>
      </w:r>
    </w:p>
    <w:p w:rsidR="00A5126C" w:rsidRPr="00114615" w:rsidRDefault="00436AD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1) в абзаце третьем пункта 2.6 слова «Приказом № 7» заменить словами «Приказом Минэкономразвития России от 14.01.2015 № 7 «Об утверждении порядка и способов подачи заявлений об утверждении схемы расположения земельного участка ил</w:t>
      </w:r>
      <w:r w:rsidRPr="00114615">
        <w:rPr>
          <w:rFonts w:ascii="Arial" w:hAnsi="Arial" w:cs="Arial"/>
          <w:szCs w:val="24"/>
        </w:rPr>
        <w:t>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</w:t>
      </w:r>
      <w:r w:rsidRPr="00114615">
        <w:rPr>
          <w:rFonts w:ascii="Arial" w:hAnsi="Arial" w:cs="Arial"/>
          <w:szCs w:val="24"/>
        </w:rPr>
        <w:t xml:space="preserve">щегося в государственной или муниципальной собственности, заявления о предварительном согласовании </w:t>
      </w:r>
      <w:r w:rsidRPr="00114615">
        <w:rPr>
          <w:rFonts w:ascii="Arial" w:hAnsi="Arial" w:cs="Arial"/>
          <w:szCs w:val="24"/>
        </w:rPr>
        <w:lastRenderedPageBreak/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</w:t>
      </w:r>
      <w:r w:rsidRPr="00114615">
        <w:rPr>
          <w:rFonts w:ascii="Arial" w:hAnsi="Arial" w:cs="Arial"/>
          <w:szCs w:val="24"/>
        </w:rPr>
        <w:t>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</w:t>
      </w:r>
      <w:r w:rsidRPr="00114615">
        <w:rPr>
          <w:rFonts w:ascii="Arial" w:hAnsi="Arial" w:cs="Arial"/>
          <w:szCs w:val="24"/>
        </w:rPr>
        <w:t>онных документов с использованием информационно-телекоммуникационной сети «Интернет», а также требований к их формату» (далее – Приказ № 7);»;</w:t>
      </w:r>
    </w:p>
    <w:p w:rsidR="00A5126C" w:rsidRPr="00114615" w:rsidRDefault="00436AD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2) в пункте 2.9.3:</w:t>
      </w:r>
    </w:p>
    <w:p w:rsidR="00A5126C" w:rsidRPr="00114615" w:rsidRDefault="00436AD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- подпункт 14 изложить в редакции:</w:t>
      </w:r>
    </w:p>
    <w:p w:rsidR="00A5126C" w:rsidRPr="00114615" w:rsidRDefault="00436ADF">
      <w:pPr>
        <w:ind w:firstLine="709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«14) цель использования такого земельного участка, указанна</w:t>
      </w:r>
      <w:r w:rsidRPr="00114615">
        <w:rPr>
          <w:rFonts w:ascii="Arial" w:hAnsi="Arial" w:cs="Arial"/>
          <w:szCs w:val="24"/>
        </w:rPr>
        <w:t>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</w:t>
      </w:r>
      <w:r w:rsidRPr="00114615">
        <w:rPr>
          <w:rFonts w:ascii="Arial" w:hAnsi="Arial" w:cs="Arial"/>
          <w:szCs w:val="24"/>
        </w:rPr>
        <w:t>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</w:t>
      </w:r>
      <w:r w:rsidRPr="00114615">
        <w:rPr>
          <w:rFonts w:ascii="Arial" w:hAnsi="Arial" w:cs="Arial"/>
          <w:szCs w:val="24"/>
        </w:rPr>
        <w:t>ида разрешенного использования, а также в случае размещения линейного объекта в соответствии с утвержденной документацией по планировке территории;»;</w:t>
      </w:r>
    </w:p>
    <w:p w:rsidR="00A5126C" w:rsidRPr="00114615" w:rsidRDefault="00436ADF">
      <w:pPr>
        <w:ind w:firstLine="709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- подпункты 16 и 17 изложить в следующей редакции:</w:t>
      </w:r>
    </w:p>
    <w:p w:rsidR="00A5126C" w:rsidRPr="00114615" w:rsidRDefault="00436ADF">
      <w:pPr>
        <w:ind w:firstLine="709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 xml:space="preserve">«16) указанный в заявлении о предоставлении земельного </w:t>
      </w:r>
      <w:r w:rsidRPr="00114615">
        <w:rPr>
          <w:rFonts w:ascii="Arial" w:hAnsi="Arial" w:cs="Arial"/>
          <w:szCs w:val="24"/>
        </w:rPr>
        <w:t>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</w:t>
      </w:r>
      <w:r w:rsidRPr="00114615">
        <w:rPr>
          <w:rFonts w:ascii="Arial" w:hAnsi="Arial" w:cs="Arial"/>
          <w:szCs w:val="24"/>
        </w:rPr>
        <w:t>ного участка обратилось лицо, не уполномоченное на строительство этих объектов,                   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</w:t>
      </w:r>
      <w:r w:rsidRPr="00114615">
        <w:rPr>
          <w:rFonts w:ascii="Arial" w:hAnsi="Arial" w:cs="Arial"/>
          <w:szCs w:val="24"/>
        </w:rPr>
        <w:t>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A5126C" w:rsidRPr="00114615" w:rsidRDefault="00436ADF">
      <w:pPr>
        <w:widowControl w:val="0"/>
        <w:ind w:firstLine="72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 xml:space="preserve">17) указанный в заявлении о предоставлении земельного участка земельный участок </w:t>
      </w:r>
      <w:r w:rsidRPr="00114615">
        <w:rPr>
          <w:rFonts w:ascii="Arial" w:hAnsi="Arial" w:cs="Arial"/>
          <w:szCs w:val="24"/>
        </w:rPr>
        <w:t xml:space="preserve">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</w:t>
      </w:r>
      <w:r w:rsidRPr="00114615">
        <w:rPr>
          <w:rFonts w:ascii="Arial" w:hAnsi="Arial" w:cs="Arial"/>
          <w:szCs w:val="24"/>
        </w:rPr>
        <w:t>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</w:t>
      </w:r>
      <w:r w:rsidRPr="00114615">
        <w:rPr>
          <w:rFonts w:ascii="Arial" w:hAnsi="Arial" w:cs="Arial"/>
          <w:szCs w:val="24"/>
        </w:rPr>
        <w:t>ого строительства, лицо, которому такой земельный участок предоставлен на праве постоянного (бессрочного) пользования;».</w:t>
      </w:r>
    </w:p>
    <w:p w:rsidR="00A5126C" w:rsidRPr="00114615" w:rsidRDefault="00436ADF">
      <w:pPr>
        <w:ind w:firstLine="54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2.</w:t>
      </w:r>
      <w:r w:rsidRPr="00114615">
        <w:rPr>
          <w:rFonts w:ascii="Arial" w:hAnsi="Arial" w:cs="Arial"/>
          <w:szCs w:val="24"/>
        </w:rPr>
        <w:t xml:space="preserve"> Настоящее постановление вступает в силу со дня его подписания и подлежит обнародованию.</w:t>
      </w:r>
    </w:p>
    <w:p w:rsidR="00A5126C" w:rsidRPr="00114615" w:rsidRDefault="00A5126C">
      <w:pPr>
        <w:widowControl w:val="0"/>
        <w:ind w:firstLine="720"/>
        <w:jc w:val="both"/>
        <w:rPr>
          <w:rFonts w:ascii="Arial" w:hAnsi="Arial" w:cs="Arial"/>
          <w:szCs w:val="24"/>
        </w:rPr>
      </w:pPr>
    </w:p>
    <w:p w:rsidR="00A5126C" w:rsidRPr="00114615" w:rsidRDefault="00A5126C">
      <w:pPr>
        <w:widowControl w:val="0"/>
        <w:jc w:val="both"/>
        <w:rPr>
          <w:rFonts w:ascii="Arial" w:hAnsi="Arial" w:cs="Arial"/>
          <w:szCs w:val="24"/>
        </w:rPr>
      </w:pPr>
    </w:p>
    <w:p w:rsidR="00A5126C" w:rsidRPr="00114615" w:rsidRDefault="00A5126C">
      <w:pPr>
        <w:widowControl w:val="0"/>
        <w:jc w:val="both"/>
        <w:rPr>
          <w:rFonts w:ascii="Arial" w:hAnsi="Arial" w:cs="Arial"/>
          <w:szCs w:val="24"/>
        </w:rPr>
      </w:pPr>
    </w:p>
    <w:p w:rsidR="00A5126C" w:rsidRPr="00114615" w:rsidRDefault="00436ADF">
      <w:pPr>
        <w:widowControl w:val="0"/>
        <w:jc w:val="both"/>
        <w:rPr>
          <w:rFonts w:ascii="Arial" w:hAnsi="Arial" w:cs="Arial"/>
          <w:szCs w:val="24"/>
        </w:rPr>
      </w:pPr>
      <w:r w:rsidRPr="00114615">
        <w:rPr>
          <w:rFonts w:ascii="Arial" w:hAnsi="Arial" w:cs="Arial"/>
          <w:szCs w:val="24"/>
        </w:rPr>
        <w:t>Глава Двойновского</w:t>
      </w:r>
    </w:p>
    <w:p w:rsidR="00A5126C" w:rsidRPr="00114615" w:rsidRDefault="00436ADF">
      <w:pPr>
        <w:widowControl w:val="0"/>
        <w:rPr>
          <w:rFonts w:ascii="Arial" w:hAnsi="Arial" w:cs="Arial"/>
          <w:i/>
          <w:szCs w:val="24"/>
          <w:u w:val="single"/>
        </w:rPr>
      </w:pPr>
      <w:r w:rsidRPr="00114615">
        <w:rPr>
          <w:rFonts w:ascii="Arial" w:hAnsi="Arial" w:cs="Arial"/>
          <w:szCs w:val="24"/>
        </w:rPr>
        <w:t xml:space="preserve">сельского поселения   </w:t>
      </w:r>
      <w:r w:rsidRPr="00114615">
        <w:rPr>
          <w:rFonts w:ascii="Arial" w:hAnsi="Arial" w:cs="Arial"/>
          <w:szCs w:val="24"/>
        </w:rPr>
        <w:t xml:space="preserve">                                                   </w:t>
      </w:r>
      <w:r w:rsidRPr="00114615">
        <w:rPr>
          <w:rFonts w:ascii="Arial" w:hAnsi="Arial" w:cs="Arial"/>
          <w:szCs w:val="24"/>
        </w:rPr>
        <w:t>А.Н. Гущин</w:t>
      </w:r>
      <w:bookmarkStart w:id="2" w:name="_GoBack"/>
      <w:bookmarkEnd w:id="2"/>
    </w:p>
    <w:sectPr w:rsidR="00A5126C" w:rsidRPr="00114615">
      <w:headerReference w:type="default" r:id="rId6"/>
      <w:pgSz w:w="11905" w:h="16837"/>
      <w:pgMar w:top="1134" w:right="851" w:bottom="1134" w:left="1418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ADF" w:rsidRDefault="00436ADF">
      <w:r>
        <w:separator/>
      </w:r>
    </w:p>
  </w:endnote>
  <w:endnote w:type="continuationSeparator" w:id="0">
    <w:p w:rsidR="00436ADF" w:rsidRDefault="0043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ADF" w:rsidRDefault="00436ADF">
      <w:r>
        <w:separator/>
      </w:r>
    </w:p>
  </w:footnote>
  <w:footnote w:type="continuationSeparator" w:id="0">
    <w:p w:rsidR="00436ADF" w:rsidRDefault="00436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26C" w:rsidRDefault="00436ADF">
    <w:pPr>
      <w:framePr w:wrap="around" w:vAnchor="text" w:hAnchor="margin" w:xAlign="center" w:y="1"/>
    </w:pPr>
    <w:r>
      <w:rPr>
        <w:rStyle w:val="ab"/>
      </w:rPr>
      <w:fldChar w:fldCharType="begin"/>
    </w:r>
    <w:r>
      <w:rPr>
        <w:rStyle w:val="ab"/>
      </w:rPr>
      <w:instrText xml:space="preserve">PAGE </w:instrText>
    </w:r>
    <w:r w:rsidR="00114615">
      <w:rPr>
        <w:rStyle w:val="ab"/>
      </w:rPr>
      <w:fldChar w:fldCharType="separate"/>
    </w:r>
    <w:r w:rsidR="00114615">
      <w:rPr>
        <w:rStyle w:val="ab"/>
        <w:noProof/>
      </w:rPr>
      <w:t>2</w:t>
    </w:r>
    <w:r>
      <w:rPr>
        <w:rStyle w:val="ab"/>
      </w:rPr>
      <w:fldChar w:fldCharType="end"/>
    </w:r>
  </w:p>
  <w:p w:rsidR="00A5126C" w:rsidRDefault="00A5126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26C"/>
    <w:rsid w:val="00114615"/>
    <w:rsid w:val="00436ADF"/>
    <w:rsid w:val="00A5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4A833-DE5F-4AD5-8BE7-1DD79DE8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3">
    <w:name w:val="Символ сноски"/>
    <w:link w:val="a4"/>
    <w:rPr>
      <w:vertAlign w:val="superscript"/>
    </w:rPr>
  </w:style>
  <w:style w:type="character" w:customStyle="1" w:styleId="a4">
    <w:name w:val="Символ сноски"/>
    <w:link w:val="a3"/>
    <w:rPr>
      <w:vertAlign w:val="superscript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12">
    <w:name w:val="Знак сноски1"/>
    <w:basedOn w:val="a"/>
    <w:link w:val="13"/>
    <w:pPr>
      <w:spacing w:after="200" w:line="276" w:lineRule="auto"/>
    </w:pPr>
    <w:rPr>
      <w:sz w:val="20"/>
      <w:vertAlign w:val="superscript"/>
    </w:rPr>
  </w:style>
  <w:style w:type="character" w:customStyle="1" w:styleId="13">
    <w:name w:val="Знак сноски1"/>
    <w:basedOn w:val="1"/>
    <w:link w:val="12"/>
    <w:rPr>
      <w:sz w:val="20"/>
      <w:vertAlign w:val="superscript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4">
    <w:name w:val="Основной шрифт абзаца1"/>
    <w:link w:val="15"/>
  </w:style>
  <w:style w:type="paragraph" w:customStyle="1" w:styleId="15">
    <w:name w:val="Номер страницы1"/>
    <w:basedOn w:val="14"/>
    <w:link w:val="ab"/>
  </w:style>
  <w:style w:type="character" w:styleId="ab">
    <w:name w:val="page number"/>
    <w:basedOn w:val="a0"/>
    <w:link w:val="1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c"/>
    <w:rPr>
      <w:color w:val="0000FF"/>
    </w:rPr>
  </w:style>
  <w:style w:type="character" w:styleId="ac">
    <w:name w:val="Hyperlink"/>
    <w:link w:val="16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Body Text"/>
    <w:basedOn w:val="a"/>
    <w:link w:val="ae"/>
    <w:pPr>
      <w:spacing w:line="276" w:lineRule="auto"/>
    </w:pPr>
  </w:style>
  <w:style w:type="character" w:customStyle="1" w:styleId="ae">
    <w:name w:val="Основной текст Знак"/>
    <w:basedOn w:val="1"/>
    <w:link w:val="ad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next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af2">
    <w:name w:val="Заголовок Знак"/>
    <w:link w:val="af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2026-06-02T15:59:00Z</dcterms:created>
  <dcterms:modified xsi:type="dcterms:W3CDTF">2026-06-02T16:00:00Z</dcterms:modified>
</cp:coreProperties>
</file>