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EC2" w:rsidRPr="009A4386" w:rsidRDefault="00845181">
      <w:pPr>
        <w:jc w:val="center"/>
        <w:rPr>
          <w:rFonts w:ascii="Arial" w:hAnsi="Arial" w:cs="Arial"/>
          <w:szCs w:val="24"/>
        </w:rPr>
      </w:pPr>
      <w:bookmarkStart w:id="0" w:name="_GoBack"/>
      <w:r w:rsidRPr="009A4386">
        <w:rPr>
          <w:rFonts w:ascii="Arial" w:hAnsi="Arial" w:cs="Arial"/>
          <w:szCs w:val="24"/>
        </w:rPr>
        <w:t>АДМИНИСТРАЦИЯ</w:t>
      </w:r>
    </w:p>
    <w:p w:rsidR="00D41EC2" w:rsidRPr="009A4386" w:rsidRDefault="00845181">
      <w:pPr>
        <w:jc w:val="center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 xml:space="preserve">ДВОЙНОВСКОГО </w:t>
      </w:r>
      <w:r w:rsidRPr="009A4386">
        <w:rPr>
          <w:rFonts w:ascii="Arial" w:hAnsi="Arial" w:cs="Arial"/>
          <w:szCs w:val="24"/>
        </w:rPr>
        <w:t>СЕЛЬСКОГО ПОСЕЛЕНИЯ</w:t>
      </w:r>
      <w:r w:rsidRPr="009A4386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D41EC2" w:rsidRPr="009A4386" w:rsidRDefault="00845181">
      <w:pPr>
        <w:jc w:val="center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ВОЛГОГРАДСКОЙ ОБЛАСТИ</w:t>
      </w:r>
    </w:p>
    <w:p w:rsidR="00D41EC2" w:rsidRPr="009A4386" w:rsidRDefault="00845181">
      <w:pPr>
        <w:jc w:val="center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________________________________________________________________</w:t>
      </w:r>
    </w:p>
    <w:p w:rsidR="00D41EC2" w:rsidRPr="009A4386" w:rsidRDefault="00D41EC2">
      <w:pPr>
        <w:jc w:val="center"/>
        <w:rPr>
          <w:rFonts w:ascii="Arial" w:hAnsi="Arial" w:cs="Arial"/>
          <w:szCs w:val="24"/>
        </w:rPr>
      </w:pPr>
    </w:p>
    <w:p w:rsidR="00D41EC2" w:rsidRPr="009A4386" w:rsidRDefault="00845181">
      <w:pPr>
        <w:jc w:val="center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ПОСТАНОВЛЕНИЕ № 13</w:t>
      </w:r>
    </w:p>
    <w:p w:rsidR="00D41EC2" w:rsidRPr="009A4386" w:rsidRDefault="00845181">
      <w:pPr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 xml:space="preserve"> от 25.05. 2026 года                              </w:t>
      </w:r>
      <w:r w:rsidRPr="009A4386">
        <w:rPr>
          <w:rFonts w:ascii="Arial" w:hAnsi="Arial" w:cs="Arial"/>
          <w:szCs w:val="24"/>
        </w:rPr>
        <w:t xml:space="preserve">                                </w:t>
      </w:r>
    </w:p>
    <w:p w:rsidR="00D41EC2" w:rsidRPr="009A4386" w:rsidRDefault="00D41EC2">
      <w:pPr>
        <w:widowControl w:val="0"/>
        <w:spacing w:line="240" w:lineRule="exact"/>
        <w:jc w:val="center"/>
        <w:rPr>
          <w:rFonts w:ascii="Arial" w:hAnsi="Arial" w:cs="Arial"/>
          <w:szCs w:val="24"/>
        </w:rPr>
      </w:pPr>
    </w:p>
    <w:p w:rsidR="00D41EC2" w:rsidRPr="009A4386" w:rsidRDefault="00845181">
      <w:pPr>
        <w:widowControl w:val="0"/>
        <w:jc w:val="center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 xml:space="preserve">О внесении изменений в постановление администрации </w:t>
      </w:r>
      <w:r w:rsidRPr="009A4386">
        <w:rPr>
          <w:rFonts w:ascii="Arial" w:hAnsi="Arial" w:cs="Arial"/>
          <w:szCs w:val="24"/>
        </w:rPr>
        <w:t>Двоновского сельского поселения Новониколаевского муниципального района Волгоградской области</w:t>
      </w:r>
      <w:r w:rsidRPr="009A4386">
        <w:rPr>
          <w:rFonts w:ascii="Arial" w:hAnsi="Arial" w:cs="Arial"/>
          <w:szCs w:val="24"/>
        </w:rPr>
        <w:t xml:space="preserve"> от 19.07.2024 г. № 24 «Перераспределение земель и (или) земельных участков, н</w:t>
      </w:r>
      <w:r w:rsidRPr="009A4386">
        <w:rPr>
          <w:rFonts w:ascii="Arial" w:hAnsi="Arial" w:cs="Arial"/>
          <w:szCs w:val="24"/>
        </w:rPr>
        <w:t>аходящихся в муниципальной собственности Двойновского сельского поселения Новониколаевского муниципального района Волгоградской области и земельных участков, находящихся в частной собственности»</w:t>
      </w:r>
    </w:p>
    <w:p w:rsidR="00D41EC2" w:rsidRPr="009A4386" w:rsidRDefault="00D41EC2">
      <w:pPr>
        <w:widowControl w:val="0"/>
        <w:jc w:val="both"/>
        <w:rPr>
          <w:rFonts w:ascii="Arial" w:hAnsi="Arial" w:cs="Arial"/>
          <w:szCs w:val="24"/>
        </w:rPr>
      </w:pPr>
    </w:p>
    <w:p w:rsidR="00D41EC2" w:rsidRPr="009A4386" w:rsidRDefault="00845181">
      <w:pPr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В соответствии с федеральными законами от 27.07.2010 № 210-Ф</w:t>
      </w:r>
      <w:r w:rsidRPr="009A4386">
        <w:rPr>
          <w:rFonts w:ascii="Arial" w:hAnsi="Arial" w:cs="Arial"/>
          <w:szCs w:val="24"/>
        </w:rPr>
        <w:t xml:space="preserve">З «Об организации предоставления государственных и муниципальных услуг», от 30.01.2026 № 12-ФЗ «О внесении изменений в статьи 39.28 и 39.29 Земельного кодекса Российской Федерации и отдельные законодательные акты Российской Федерации» и </w:t>
      </w:r>
      <w:r w:rsidRPr="009A4386">
        <w:rPr>
          <w:rFonts w:ascii="Arial" w:hAnsi="Arial" w:cs="Arial"/>
          <w:szCs w:val="24"/>
        </w:rPr>
        <w:t xml:space="preserve">Уставом </w:t>
      </w:r>
      <w:bookmarkStart w:id="1" w:name="_Hlk175575374"/>
      <w:r w:rsidRPr="009A4386">
        <w:rPr>
          <w:rFonts w:ascii="Arial" w:hAnsi="Arial" w:cs="Arial"/>
          <w:szCs w:val="24"/>
        </w:rPr>
        <w:t>Двойновског</w:t>
      </w:r>
      <w:r w:rsidRPr="009A4386">
        <w:rPr>
          <w:rFonts w:ascii="Arial" w:hAnsi="Arial" w:cs="Arial"/>
          <w:szCs w:val="24"/>
        </w:rPr>
        <w:t>о сельского поселения Новониколаевского муниципального района Волгоградской области</w:t>
      </w:r>
      <w:bookmarkEnd w:id="1"/>
      <w:r w:rsidRPr="009A4386">
        <w:rPr>
          <w:rFonts w:ascii="Arial" w:hAnsi="Arial" w:cs="Arial"/>
          <w:szCs w:val="24"/>
        </w:rPr>
        <w:t xml:space="preserve">, </w:t>
      </w:r>
      <w:bookmarkStart w:id="2" w:name="_Hlk175575472"/>
      <w:r w:rsidRPr="009A4386">
        <w:rPr>
          <w:rFonts w:ascii="Arial" w:hAnsi="Arial" w:cs="Arial"/>
          <w:szCs w:val="24"/>
        </w:rPr>
        <w:t>Администрация Двойновского сельского поселения Новониколаевского муниципального района Волгоградской области</w:t>
      </w:r>
    </w:p>
    <w:p w:rsidR="00D41EC2" w:rsidRPr="009A4386" w:rsidRDefault="00D41EC2">
      <w:pPr>
        <w:spacing w:line="276" w:lineRule="auto"/>
        <w:ind w:firstLine="720"/>
        <w:jc w:val="both"/>
        <w:rPr>
          <w:rFonts w:ascii="Arial" w:hAnsi="Arial" w:cs="Arial"/>
          <w:szCs w:val="24"/>
        </w:rPr>
      </w:pPr>
    </w:p>
    <w:p w:rsidR="00D41EC2" w:rsidRPr="009A4386" w:rsidRDefault="00845181">
      <w:pPr>
        <w:spacing w:line="276" w:lineRule="auto"/>
        <w:ind w:firstLine="540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ПОСТАНОВЛЯЕТ:</w:t>
      </w:r>
    </w:p>
    <w:bookmarkEnd w:id="2"/>
    <w:p w:rsidR="00D41EC2" w:rsidRPr="009A4386" w:rsidRDefault="00845181">
      <w:pPr>
        <w:widowControl w:val="0"/>
        <w:ind w:firstLine="567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1.</w:t>
      </w:r>
      <w:r w:rsidRPr="009A4386">
        <w:rPr>
          <w:rFonts w:ascii="Arial" w:hAnsi="Arial" w:cs="Arial"/>
          <w:szCs w:val="24"/>
        </w:rPr>
        <w:t xml:space="preserve"> Внести в административный регламент предоста</w:t>
      </w:r>
      <w:r w:rsidRPr="009A4386">
        <w:rPr>
          <w:rFonts w:ascii="Arial" w:hAnsi="Arial" w:cs="Arial"/>
          <w:szCs w:val="24"/>
        </w:rPr>
        <w:t>вления муниципальной услуги «Перераспределение земель и (или)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и земельных участков, находящихся в ч</w:t>
      </w:r>
      <w:r w:rsidRPr="009A4386">
        <w:rPr>
          <w:rFonts w:ascii="Arial" w:hAnsi="Arial" w:cs="Arial"/>
          <w:szCs w:val="24"/>
        </w:rPr>
        <w:t>астной собственности» (далее Регламент), утвержденного постановлением администрации Двойновского сельского поселения Новониколаевского муниципального района Волгоградской области № 24 от 19.07.2024 года, следующие изменения:</w:t>
      </w:r>
    </w:p>
    <w:p w:rsidR="00D41EC2" w:rsidRPr="009A4386" w:rsidRDefault="00845181">
      <w:pPr>
        <w:ind w:firstLine="708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1) в пункте 1.2:</w:t>
      </w:r>
    </w:p>
    <w:p w:rsidR="00D41EC2" w:rsidRPr="009A4386" w:rsidRDefault="00845181">
      <w:pPr>
        <w:ind w:firstLine="708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- подпункт 1 и</w:t>
      </w:r>
      <w:r w:rsidRPr="009A4386">
        <w:rPr>
          <w:rFonts w:ascii="Arial" w:hAnsi="Arial" w:cs="Arial"/>
          <w:szCs w:val="24"/>
        </w:rPr>
        <w:t>зложить в следующей редакции: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«1) перераспределение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если для реал</w:t>
      </w:r>
      <w:r w:rsidRPr="009A4386">
        <w:rPr>
          <w:rFonts w:ascii="Arial" w:hAnsi="Arial" w:cs="Arial"/>
          <w:szCs w:val="24"/>
        </w:rPr>
        <w:t>изации указанного решения не требуется заключения договора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территории;»;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- дополнить новым подпунктом 4 следующе</w:t>
      </w:r>
      <w:r w:rsidRPr="009A4386">
        <w:rPr>
          <w:rFonts w:ascii="Arial" w:hAnsi="Arial" w:cs="Arial"/>
          <w:szCs w:val="24"/>
        </w:rPr>
        <w:t>го содержания: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«4)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и не указанных в подпункте 3 настоящего пункта, в целях обеспеч</w:t>
      </w:r>
      <w:r w:rsidRPr="009A4386">
        <w:rPr>
          <w:rFonts w:ascii="Arial" w:hAnsi="Arial" w:cs="Arial"/>
          <w:szCs w:val="24"/>
        </w:rPr>
        <w:t>ения соблюдения требований, предусмотренных статьей 11.9 Земельного кодекса Российской Федерации;»;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- подпункт 4 считать подпунктом 5;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2) абзац первый пункта 2.3.2 изложить в следующей редакции:</w:t>
      </w:r>
    </w:p>
    <w:p w:rsidR="00D41EC2" w:rsidRPr="009A4386" w:rsidRDefault="0084518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 xml:space="preserve">«2.3.2. на этапе рассмотрения сведений о земельных участках, </w:t>
      </w:r>
      <w:r w:rsidRPr="009A4386">
        <w:rPr>
          <w:rFonts w:ascii="Arial" w:hAnsi="Arial" w:cs="Arial"/>
          <w:szCs w:val="24"/>
        </w:rPr>
        <w:t>образуемых в результате перераспределения:»;</w:t>
      </w:r>
    </w:p>
    <w:p w:rsidR="00D41EC2" w:rsidRPr="009A4386" w:rsidRDefault="0084518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 xml:space="preserve">3) в пункте 2.4.2, абзаце седьмом раздела 3, пунктах 3.6, 3.6.1, абзаце втором пункта 3.6.7 слова «кадастровых паспортов земельных участков (выписки из ЕГРН)» </w:t>
      </w:r>
      <w:r w:rsidRPr="009A4386">
        <w:rPr>
          <w:rFonts w:ascii="Arial" w:hAnsi="Arial" w:cs="Arial"/>
          <w:szCs w:val="24"/>
        </w:rPr>
        <w:lastRenderedPageBreak/>
        <w:t>заменить словами «сведений о земельных участках, обр</w:t>
      </w:r>
      <w:r w:rsidRPr="009A4386">
        <w:rPr>
          <w:rFonts w:ascii="Arial" w:hAnsi="Arial" w:cs="Arial"/>
          <w:szCs w:val="24"/>
        </w:rPr>
        <w:t>азуемых в результате перераспределения»;</w:t>
      </w:r>
    </w:p>
    <w:p w:rsidR="00D41EC2" w:rsidRPr="009A4386" w:rsidRDefault="0084518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4) в пунктах 2.6.1.3, 2.9.3 слова «кадастровые паспорта земельных участков (выписку из ЕГРН)» заменить словами «сведения о земельных участках, образуемых в результате перераспределения»;</w:t>
      </w:r>
    </w:p>
    <w:p w:rsidR="00D41EC2" w:rsidRPr="009A4386" w:rsidRDefault="00845181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5) в абзаце третьем пункта 2</w:t>
      </w:r>
      <w:r w:rsidRPr="009A4386">
        <w:rPr>
          <w:rFonts w:ascii="Arial" w:hAnsi="Arial" w:cs="Arial"/>
          <w:szCs w:val="24"/>
        </w:rPr>
        <w:t>.7 слова «Приказом № 7» заменить словами «Приказом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</w:t>
      </w:r>
      <w:r w:rsidRPr="009A4386">
        <w:rPr>
          <w:rFonts w:ascii="Arial" w:hAnsi="Arial" w:cs="Arial"/>
          <w:szCs w:val="24"/>
        </w:rPr>
        <w:t>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</w:t>
      </w:r>
      <w:r w:rsidRPr="009A4386">
        <w:rPr>
          <w:rFonts w:ascii="Arial" w:hAnsi="Arial" w:cs="Arial"/>
          <w:szCs w:val="24"/>
        </w:rPr>
        <w:t xml:space="preserve">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</w:t>
      </w:r>
      <w:r w:rsidRPr="009A4386">
        <w:rPr>
          <w:rFonts w:ascii="Arial" w:hAnsi="Arial" w:cs="Arial"/>
          <w:szCs w:val="24"/>
        </w:rPr>
        <w:t>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</w:t>
      </w:r>
      <w:r w:rsidRPr="009A4386">
        <w:rPr>
          <w:rFonts w:ascii="Arial" w:hAnsi="Arial" w:cs="Arial"/>
          <w:szCs w:val="24"/>
        </w:rPr>
        <w:t>муникационной сети «Интернет», а также требований к их формату» (далее – Приказ № 7);»;</w:t>
      </w:r>
    </w:p>
    <w:p w:rsidR="00D41EC2" w:rsidRPr="009A4386" w:rsidRDefault="00845181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6) в пункте 2.9.2:</w:t>
      </w:r>
    </w:p>
    <w:p w:rsidR="00D41EC2" w:rsidRPr="009A4386" w:rsidRDefault="00845181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- в подпункте 1 слова «подпунктами 1-4» заменить словами «подпунктами 1-5»;</w:t>
      </w:r>
    </w:p>
    <w:p w:rsidR="00D41EC2" w:rsidRPr="009A4386" w:rsidRDefault="00845181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 xml:space="preserve">- дополнить подпунктами 14-16 следующего содержания, 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«14) в результате п</w:t>
      </w:r>
      <w:r w:rsidRPr="009A4386">
        <w:rPr>
          <w:rFonts w:ascii="Arial" w:hAnsi="Arial" w:cs="Arial"/>
          <w:szCs w:val="24"/>
        </w:rPr>
        <w:t>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4 пункта 1.2 настоящего административного рег</w:t>
      </w:r>
      <w:r w:rsidRPr="009A4386">
        <w:rPr>
          <w:rFonts w:ascii="Arial" w:hAnsi="Arial" w:cs="Arial"/>
          <w:szCs w:val="24"/>
        </w:rPr>
        <w:t>ламента,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</w:t>
      </w:r>
      <w:r w:rsidRPr="009A4386">
        <w:rPr>
          <w:rFonts w:ascii="Arial" w:hAnsi="Arial" w:cs="Arial"/>
          <w:szCs w:val="24"/>
        </w:rPr>
        <w:t>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назначения»;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bookmarkStart w:id="3" w:name="Par2"/>
      <w:bookmarkEnd w:id="3"/>
      <w:r w:rsidRPr="009A4386">
        <w:rPr>
          <w:rFonts w:ascii="Arial" w:hAnsi="Arial" w:cs="Arial"/>
          <w:szCs w:val="24"/>
        </w:rPr>
        <w:t>15) предусматривается перераспределение по основанию, предус</w:t>
      </w:r>
      <w:r w:rsidRPr="009A4386">
        <w:rPr>
          <w:rFonts w:ascii="Arial" w:hAnsi="Arial" w:cs="Arial"/>
          <w:szCs w:val="24"/>
        </w:rPr>
        <w:t>мотренному подпунктом 4 пункта 1.2 настоящего административного регламента,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</w:t>
      </w:r>
      <w:r w:rsidRPr="009A4386">
        <w:rPr>
          <w:rFonts w:ascii="Arial" w:hAnsi="Arial" w:cs="Arial"/>
          <w:szCs w:val="24"/>
        </w:rPr>
        <w:t>ной собственности, и земель и (или) земельных участков, находящихся в государственной или муниципальной собственности;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16) предусматривается перераспределение по основанию, предусмотренному подпунктом 4 пункта 1.2 настоящего административного регламента, з</w:t>
      </w:r>
      <w:r w:rsidRPr="009A4386">
        <w:rPr>
          <w:rFonts w:ascii="Arial" w:hAnsi="Arial" w:cs="Arial"/>
          <w:szCs w:val="24"/>
        </w:rPr>
        <w:t>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настоящего пункта.»;</w:t>
      </w:r>
    </w:p>
    <w:p w:rsidR="00D41EC2" w:rsidRPr="009A4386" w:rsidRDefault="00845181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7) в пункте 2.11 слова «Максимальное время» заменить словами «Максимальный срок»;</w:t>
      </w:r>
    </w:p>
    <w:p w:rsidR="00D41EC2" w:rsidRPr="009A4386" w:rsidRDefault="00845181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8) пункт 3.6.3 дополнить абзацем вторым следующего содержания: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«В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</w:t>
      </w:r>
      <w:r w:rsidRPr="009A4386">
        <w:rPr>
          <w:rFonts w:ascii="Arial" w:hAnsi="Arial" w:cs="Arial"/>
          <w:szCs w:val="24"/>
        </w:rPr>
        <w:t xml:space="preserve">товерность которых стали </w:t>
      </w:r>
      <w:r w:rsidRPr="009A4386">
        <w:rPr>
          <w:rFonts w:ascii="Arial" w:hAnsi="Arial" w:cs="Arial"/>
          <w:szCs w:val="24"/>
        </w:rPr>
        <w:lastRenderedPageBreak/>
        <w:t>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услуги.»;</w:t>
      </w:r>
    </w:p>
    <w:p w:rsidR="00D41EC2" w:rsidRPr="009A4386" w:rsidRDefault="00845181">
      <w:pPr>
        <w:ind w:firstLine="709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 xml:space="preserve">9) пункт 3.6.8 </w:t>
      </w:r>
      <w:r w:rsidRPr="009A4386">
        <w:rPr>
          <w:rFonts w:ascii="Arial" w:hAnsi="Arial" w:cs="Arial"/>
          <w:szCs w:val="24"/>
        </w:rPr>
        <w:t>изложить в следующей редакции:</w:t>
      </w:r>
    </w:p>
    <w:p w:rsidR="00D41EC2" w:rsidRPr="009A4386" w:rsidRDefault="00845181">
      <w:pPr>
        <w:ind w:firstLine="851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«3.6.8. Максимальный срок исполнения административной процедуры – не более чем 30 дней со дня поступления в уполномоченный орган сведений о земельных участках, образуемых в результате перераспределения.».</w:t>
      </w:r>
    </w:p>
    <w:p w:rsidR="00D41EC2" w:rsidRPr="009A4386" w:rsidRDefault="00845181">
      <w:pPr>
        <w:ind w:firstLine="567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2.</w:t>
      </w:r>
      <w:r w:rsidRPr="009A4386">
        <w:rPr>
          <w:rFonts w:ascii="Arial" w:hAnsi="Arial" w:cs="Arial"/>
          <w:szCs w:val="24"/>
        </w:rPr>
        <w:t xml:space="preserve"> Настоящее постано</w:t>
      </w:r>
      <w:r w:rsidRPr="009A4386">
        <w:rPr>
          <w:rFonts w:ascii="Arial" w:hAnsi="Arial" w:cs="Arial"/>
          <w:szCs w:val="24"/>
        </w:rPr>
        <w:t>вление вступает в силу со дня его подписания и подлежит обнародованию.</w:t>
      </w:r>
    </w:p>
    <w:p w:rsidR="00D41EC2" w:rsidRPr="009A4386" w:rsidRDefault="00D41EC2">
      <w:pPr>
        <w:widowControl w:val="0"/>
        <w:rPr>
          <w:rFonts w:ascii="Arial" w:hAnsi="Arial" w:cs="Arial"/>
          <w:szCs w:val="24"/>
          <w:u w:val="single"/>
        </w:rPr>
      </w:pPr>
    </w:p>
    <w:p w:rsidR="00D41EC2" w:rsidRPr="009A4386" w:rsidRDefault="00D41EC2">
      <w:pPr>
        <w:widowControl w:val="0"/>
        <w:rPr>
          <w:rFonts w:ascii="Arial" w:hAnsi="Arial" w:cs="Arial"/>
          <w:szCs w:val="24"/>
          <w:u w:val="single"/>
        </w:rPr>
      </w:pPr>
    </w:p>
    <w:p w:rsidR="00D41EC2" w:rsidRPr="009A4386" w:rsidRDefault="00845181">
      <w:pPr>
        <w:widowControl w:val="0"/>
        <w:jc w:val="both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>Глава Двойновского</w:t>
      </w:r>
    </w:p>
    <w:p w:rsidR="00D41EC2" w:rsidRPr="009A4386" w:rsidRDefault="00845181">
      <w:pPr>
        <w:widowControl w:val="0"/>
        <w:rPr>
          <w:rFonts w:ascii="Arial" w:hAnsi="Arial" w:cs="Arial"/>
          <w:szCs w:val="24"/>
        </w:rPr>
      </w:pPr>
      <w:r w:rsidRPr="009A4386">
        <w:rPr>
          <w:rFonts w:ascii="Arial" w:hAnsi="Arial" w:cs="Arial"/>
          <w:szCs w:val="24"/>
        </w:rPr>
        <w:t xml:space="preserve">сельского поселения                                                      </w:t>
      </w:r>
      <w:r w:rsidRPr="009A4386">
        <w:rPr>
          <w:rFonts w:ascii="Arial" w:hAnsi="Arial" w:cs="Arial"/>
          <w:szCs w:val="24"/>
        </w:rPr>
        <w:t>А.Н. Гущин</w:t>
      </w:r>
    </w:p>
    <w:bookmarkEnd w:id="0"/>
    <w:p w:rsidR="00D41EC2" w:rsidRPr="009A4386" w:rsidRDefault="00D41EC2">
      <w:pPr>
        <w:widowControl w:val="0"/>
        <w:rPr>
          <w:rFonts w:ascii="Arial" w:hAnsi="Arial" w:cs="Arial"/>
          <w:szCs w:val="24"/>
        </w:rPr>
      </w:pPr>
    </w:p>
    <w:sectPr w:rsidR="00D41EC2" w:rsidRPr="009A4386">
      <w:headerReference w:type="default" r:id="rId6"/>
      <w:pgSz w:w="11905" w:h="16837"/>
      <w:pgMar w:top="851" w:right="851" w:bottom="1134" w:left="1418" w:header="357" w:footer="4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181" w:rsidRDefault="00845181">
      <w:r>
        <w:separator/>
      </w:r>
    </w:p>
  </w:endnote>
  <w:endnote w:type="continuationSeparator" w:id="0">
    <w:p w:rsidR="00845181" w:rsidRDefault="0084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181" w:rsidRDefault="00845181">
      <w:r>
        <w:separator/>
      </w:r>
    </w:p>
  </w:footnote>
  <w:footnote w:type="continuationSeparator" w:id="0">
    <w:p w:rsidR="00845181" w:rsidRDefault="00845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EC2" w:rsidRDefault="00845181">
    <w:pPr>
      <w:framePr w:wrap="around" w:vAnchor="text" w:hAnchor="margin" w:xAlign="center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 w:rsidR="009A4386">
      <w:rPr>
        <w:rStyle w:val="a3"/>
      </w:rPr>
      <w:fldChar w:fldCharType="separate"/>
    </w:r>
    <w:r w:rsidR="009A4386">
      <w:rPr>
        <w:rStyle w:val="a3"/>
        <w:noProof/>
      </w:rPr>
      <w:t>2</w:t>
    </w:r>
    <w:r>
      <w:rPr>
        <w:rStyle w:val="a3"/>
      </w:rPr>
      <w:fldChar w:fldCharType="end"/>
    </w:r>
  </w:p>
  <w:p w:rsidR="00D41EC2" w:rsidRDefault="00D41EC2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EC2"/>
    <w:rsid w:val="00845181"/>
    <w:rsid w:val="009A4386"/>
    <w:rsid w:val="00D4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70D23-AE7B-44DE-9210-936AC536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3">
    <w:name w:val="Основной шрифт абзаца1"/>
    <w:link w:val="tkostenko"/>
  </w:style>
  <w:style w:type="paragraph" w:customStyle="1" w:styleId="tkostenko">
    <w:name w:val="t_kostenko"/>
    <w:link w:val="tkostenko0"/>
    <w:rPr>
      <w:rFonts w:ascii="Arial" w:hAnsi="Arial"/>
    </w:rPr>
  </w:style>
  <w:style w:type="character" w:customStyle="1" w:styleId="tkostenko0">
    <w:name w:val="t_kostenko"/>
    <w:link w:val="tkostenko"/>
    <w:rPr>
      <w:rFonts w:ascii="Arial" w:hAnsi="Arial"/>
      <w:color w:val="000000"/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Знак сноски1"/>
    <w:basedOn w:val="a"/>
    <w:link w:val="15"/>
    <w:pPr>
      <w:spacing w:after="200" w:line="276" w:lineRule="auto"/>
    </w:pPr>
    <w:rPr>
      <w:sz w:val="20"/>
      <w:vertAlign w:val="superscript"/>
    </w:rPr>
  </w:style>
  <w:style w:type="character" w:customStyle="1" w:styleId="15">
    <w:name w:val="Знак сноски1"/>
    <w:basedOn w:val="1"/>
    <w:link w:val="14"/>
    <w:rPr>
      <w:sz w:val="20"/>
      <w:vertAlign w:val="superscript"/>
    </w:rPr>
  </w:style>
  <w:style w:type="paragraph" w:styleId="a4">
    <w:name w:val="Body Text"/>
    <w:basedOn w:val="a"/>
    <w:link w:val="a5"/>
    <w:pPr>
      <w:spacing w:line="276" w:lineRule="auto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6"/>
    <w:rPr>
      <w:color w:val="0000FF"/>
    </w:rPr>
  </w:style>
  <w:style w:type="character" w:styleId="a6">
    <w:name w:val="Hyperlink"/>
    <w:link w:val="16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sz w:val="24"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Заголовок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sz w:val="24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2026-06-02T16:02:00Z</dcterms:created>
  <dcterms:modified xsi:type="dcterms:W3CDTF">2026-06-02T16:02:00Z</dcterms:modified>
</cp:coreProperties>
</file>