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CB" w:rsidRPr="00B466FE" w:rsidRDefault="00BE5F6E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B466FE">
        <w:rPr>
          <w:rFonts w:ascii="Arial" w:hAnsi="Arial" w:cs="Arial"/>
          <w:sz w:val="24"/>
          <w:szCs w:val="24"/>
        </w:rPr>
        <w:t>АДМИНИСТРАЦИЯ</w:t>
      </w:r>
    </w:p>
    <w:p w:rsidR="00D645CB" w:rsidRPr="00B466FE" w:rsidRDefault="00BE5F6E">
      <w:pPr>
        <w:jc w:val="center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 xml:space="preserve">ДВОЙНОВСКОГО </w:t>
      </w:r>
      <w:r w:rsidRPr="00B466FE">
        <w:rPr>
          <w:rFonts w:ascii="Arial" w:hAnsi="Arial" w:cs="Arial"/>
          <w:sz w:val="24"/>
          <w:szCs w:val="24"/>
        </w:rPr>
        <w:t>СЕЛЬСКОГО ПОСЕЛЕНИЯ</w:t>
      </w:r>
      <w:r w:rsidRPr="00B466F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D645CB" w:rsidRPr="00B466FE" w:rsidRDefault="00BE5F6E">
      <w:pPr>
        <w:jc w:val="center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ВОЛГОГРАДСКОЙ ОБЛАСТИ</w:t>
      </w:r>
    </w:p>
    <w:p w:rsidR="00D645CB" w:rsidRPr="00B466FE" w:rsidRDefault="00BE5F6E">
      <w:pPr>
        <w:jc w:val="center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D645CB" w:rsidRPr="00B466FE" w:rsidRDefault="00D645CB">
      <w:pPr>
        <w:jc w:val="center"/>
        <w:rPr>
          <w:rFonts w:ascii="Arial" w:hAnsi="Arial" w:cs="Arial"/>
          <w:sz w:val="24"/>
          <w:szCs w:val="24"/>
        </w:rPr>
      </w:pPr>
    </w:p>
    <w:p w:rsidR="00D645CB" w:rsidRPr="00B466FE" w:rsidRDefault="00BE5F6E">
      <w:pPr>
        <w:jc w:val="center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ПОСТАНОВЛЕНИЕ № 14</w:t>
      </w:r>
    </w:p>
    <w:p w:rsidR="00D645CB" w:rsidRPr="00B466FE" w:rsidRDefault="00BE5F6E">
      <w:pPr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 xml:space="preserve"> от 25.05. 2026 года                              </w:t>
      </w:r>
      <w:r w:rsidRPr="00B466FE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D645CB" w:rsidRPr="00B466FE" w:rsidRDefault="00D645CB">
      <w:pPr>
        <w:widowControl w:val="0"/>
        <w:rPr>
          <w:rFonts w:ascii="Arial" w:hAnsi="Arial" w:cs="Arial"/>
          <w:sz w:val="24"/>
          <w:szCs w:val="24"/>
        </w:rPr>
      </w:pPr>
    </w:p>
    <w:p w:rsidR="00D645CB" w:rsidRPr="00B466FE" w:rsidRDefault="00BE5F6E">
      <w:pPr>
        <w:pStyle w:val="ConsPlusCell"/>
        <w:jc w:val="center"/>
        <w:rPr>
          <w:rFonts w:cs="Arial"/>
          <w:sz w:val="24"/>
          <w:szCs w:val="24"/>
        </w:rPr>
      </w:pPr>
      <w:r w:rsidRPr="00B466FE">
        <w:rPr>
          <w:rFonts w:cs="Arial"/>
          <w:sz w:val="24"/>
          <w:szCs w:val="24"/>
        </w:rPr>
        <w:t xml:space="preserve">«О внесении изменений в постановление администрации Двойновского сельского поселения Новониколаевского муниципального района Волгоградской области от 09.10.2025 г. №54 </w:t>
      </w:r>
      <w:r w:rsidRPr="00B466FE">
        <w:rPr>
          <w:rFonts w:cs="Arial"/>
          <w:spacing w:val="-4"/>
          <w:sz w:val="24"/>
          <w:szCs w:val="24"/>
        </w:rPr>
        <w:t xml:space="preserve"> «Об утверждении административного</w:t>
      </w:r>
      <w:r w:rsidRPr="00B466FE">
        <w:rPr>
          <w:rFonts w:cs="Arial"/>
          <w:sz w:val="24"/>
          <w:szCs w:val="24"/>
        </w:rPr>
        <w:t xml:space="preserve"> регламента предоста</w:t>
      </w:r>
      <w:r w:rsidRPr="00B466FE">
        <w:rPr>
          <w:rFonts w:cs="Arial"/>
          <w:sz w:val="24"/>
          <w:szCs w:val="24"/>
        </w:rPr>
        <w:t>вления муниципальной услуги  «Предоставление гражданам для собственных нужд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для размещения гаражей</w:t>
      </w:r>
      <w:r w:rsidRPr="00B466FE">
        <w:rPr>
          <w:rFonts w:cs="Arial"/>
          <w:sz w:val="24"/>
          <w:szCs w:val="24"/>
        </w:rPr>
        <w:t>»</w:t>
      </w:r>
    </w:p>
    <w:p w:rsidR="00D645CB" w:rsidRPr="00B466FE" w:rsidRDefault="00D645C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645CB" w:rsidRPr="00B466FE" w:rsidRDefault="00BE5F6E">
      <w:pPr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В соответствии с федеральными законами от 27.07.2010 № 210-ФЗ                  «Об организации предоставления государственных и муниципальных услуг», от 31.07.2025 № 295-ФЗ «О внесении изменений в Земельный кодекс Российской Федерации, отдельные законод</w:t>
      </w:r>
      <w:r w:rsidRPr="00B466FE">
        <w:rPr>
          <w:rFonts w:ascii="Arial" w:hAnsi="Arial" w:cs="Arial"/>
          <w:sz w:val="24"/>
          <w:szCs w:val="24"/>
        </w:rPr>
        <w:t xml:space="preserve">ательные акты Российской Федерации и признании утратившими силу отдельных положений законодательных актов Российской Федерации» и </w:t>
      </w:r>
      <w:r w:rsidRPr="00B466FE">
        <w:rPr>
          <w:rFonts w:ascii="Arial" w:hAnsi="Arial" w:cs="Arial"/>
          <w:sz w:val="24"/>
          <w:szCs w:val="24"/>
        </w:rPr>
        <w:t xml:space="preserve">Уставом </w:t>
      </w:r>
      <w:bookmarkStart w:id="1" w:name="_Hlk175575374"/>
      <w:r w:rsidRPr="00B466FE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1"/>
      <w:r w:rsidRPr="00B466FE">
        <w:rPr>
          <w:rFonts w:ascii="Arial" w:hAnsi="Arial" w:cs="Arial"/>
          <w:sz w:val="24"/>
          <w:szCs w:val="24"/>
        </w:rPr>
        <w:t>, Администрация Двойновс</w:t>
      </w:r>
      <w:r w:rsidRPr="00B466FE">
        <w:rPr>
          <w:rFonts w:ascii="Arial" w:hAnsi="Arial" w:cs="Arial"/>
          <w:sz w:val="24"/>
          <w:szCs w:val="24"/>
        </w:rPr>
        <w:t>кого сельского поселения Новониколаевского муниципального района Волгоградской области</w:t>
      </w:r>
    </w:p>
    <w:p w:rsidR="00D645CB" w:rsidRPr="00B466FE" w:rsidRDefault="00D645C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645CB" w:rsidRPr="00B466FE" w:rsidRDefault="00BE5F6E">
      <w:pPr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ПОСТАНОВЛЯЕТ:</w:t>
      </w:r>
    </w:p>
    <w:p w:rsidR="00D645CB" w:rsidRPr="00B466FE" w:rsidRDefault="00D645CB">
      <w:pPr>
        <w:widowControl w:val="0"/>
        <w:spacing w:line="21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645CB" w:rsidRPr="00B466FE" w:rsidRDefault="00BE5F6E">
      <w:pPr>
        <w:widowControl w:val="0"/>
        <w:spacing w:line="21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1. Внести в административный регламент предоставления муниципальной услуги «Предоставление гражданам для собственных нужд земельных участков, находящихся</w:t>
      </w:r>
      <w:r w:rsidRPr="00B466FE">
        <w:rPr>
          <w:rFonts w:ascii="Arial" w:hAnsi="Arial" w:cs="Arial"/>
          <w:sz w:val="24"/>
          <w:szCs w:val="24"/>
        </w:rPr>
        <w:t xml:space="preserve"> в муниципальной собственности Двойновского сельского поселения Новониколаевского муниципального района Волгоградской области, для размещения гаражей», утвержденный постановлением администрации Двойновского сельского поселения Новониколаевского муниципальн</w:t>
      </w:r>
      <w:r w:rsidRPr="00B466FE">
        <w:rPr>
          <w:rFonts w:ascii="Arial" w:hAnsi="Arial" w:cs="Arial"/>
          <w:sz w:val="24"/>
          <w:szCs w:val="24"/>
        </w:rPr>
        <w:t>ого района Волгоградской области от 09.10.2025 года № 54, следующие изменения:</w:t>
      </w:r>
    </w:p>
    <w:p w:rsidR="00D645CB" w:rsidRPr="00B466FE" w:rsidRDefault="00BE5F6E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 xml:space="preserve">1) в абзаце третьем пункта 2.6 слова «Приказом № 7» заменить словами «Приказом Минэкономразвития России от 14.01.2015 № 7 «Об утверждении порядка и способов подачи заявлений об </w:t>
      </w:r>
      <w:r w:rsidRPr="00B466FE">
        <w:rPr>
          <w:rFonts w:ascii="Arial" w:hAnsi="Arial" w:cs="Arial"/>
          <w:sz w:val="24"/>
          <w:szCs w:val="24"/>
        </w:rPr>
        <w:t>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</w:t>
      </w:r>
      <w:r w:rsidRPr="00B466FE">
        <w:rPr>
          <w:rFonts w:ascii="Arial" w:hAnsi="Arial" w:cs="Arial"/>
          <w:sz w:val="24"/>
          <w:szCs w:val="24"/>
        </w:rPr>
        <w:t>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</w:t>
      </w:r>
      <w:r w:rsidRPr="00B466FE">
        <w:rPr>
          <w:rFonts w:ascii="Arial" w:hAnsi="Arial" w:cs="Arial"/>
          <w:sz w:val="24"/>
          <w:szCs w:val="24"/>
        </w:rPr>
        <w:t>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</w:t>
      </w:r>
      <w:r w:rsidRPr="00B466FE">
        <w:rPr>
          <w:rFonts w:ascii="Arial" w:hAnsi="Arial" w:cs="Arial"/>
          <w:sz w:val="24"/>
          <w:szCs w:val="24"/>
        </w:rPr>
        <w:t xml:space="preserve">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</w:t>
      </w:r>
      <w:r w:rsidRPr="00B466FE">
        <w:rPr>
          <w:rFonts w:ascii="Arial" w:hAnsi="Arial" w:cs="Arial"/>
          <w:sz w:val="24"/>
          <w:szCs w:val="24"/>
        </w:rPr>
        <w:lastRenderedPageBreak/>
        <w:t>(далее – Приказ № 7)»;</w:t>
      </w:r>
    </w:p>
    <w:p w:rsidR="00D645CB" w:rsidRPr="00B466FE" w:rsidRDefault="00BE5F6E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2) подпункты 14 и 15 пункта 2.9.5 изложить в следующей редакци</w:t>
      </w:r>
      <w:r w:rsidRPr="00B466FE">
        <w:rPr>
          <w:rFonts w:ascii="Arial" w:hAnsi="Arial" w:cs="Arial"/>
          <w:sz w:val="24"/>
          <w:szCs w:val="24"/>
        </w:rPr>
        <w:t>и:</w:t>
      </w:r>
    </w:p>
    <w:p w:rsidR="00D645CB" w:rsidRPr="00B466FE" w:rsidRDefault="00BE5F6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«14)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</w:t>
      </w:r>
      <w:r w:rsidRPr="00B466FE">
        <w:rPr>
          <w:rFonts w:ascii="Arial" w:hAnsi="Arial" w:cs="Arial"/>
          <w:sz w:val="24"/>
          <w:szCs w:val="24"/>
        </w:rPr>
        <w:t>в местного значения и с заявлением о предоставлении земельного участка обратилось лицо, не уполномоченное на строительство этих объектов,                    за исключением случаев, если с заявлением о предоставлении земельного участка обратились правооблад</w:t>
      </w:r>
      <w:r w:rsidRPr="00B466FE">
        <w:rPr>
          <w:rFonts w:ascii="Arial" w:hAnsi="Arial" w:cs="Arial"/>
          <w:sz w:val="24"/>
          <w:szCs w:val="24"/>
        </w:rPr>
        <w:t>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D645CB" w:rsidRPr="00B466FE" w:rsidRDefault="00BE5F6E">
      <w:pPr>
        <w:spacing w:line="21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 xml:space="preserve">15) указанный в </w:t>
      </w:r>
      <w:r w:rsidRPr="00B466FE">
        <w:rPr>
          <w:rFonts w:ascii="Arial" w:hAnsi="Arial" w:cs="Arial"/>
          <w:sz w:val="24"/>
          <w:szCs w:val="24"/>
        </w:rPr>
        <w:t>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</w:t>
      </w:r>
      <w:r w:rsidRPr="00B466FE">
        <w:rPr>
          <w:rFonts w:ascii="Arial" w:hAnsi="Arial" w:cs="Arial"/>
          <w:sz w:val="24"/>
          <w:szCs w:val="24"/>
        </w:rPr>
        <w:t>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</w:t>
      </w:r>
      <w:r w:rsidRPr="00B466FE">
        <w:rPr>
          <w:rFonts w:ascii="Arial" w:hAnsi="Arial" w:cs="Arial"/>
          <w:sz w:val="24"/>
          <w:szCs w:val="24"/>
        </w:rPr>
        <w:t>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:rsidR="00D645CB" w:rsidRPr="00B466FE" w:rsidRDefault="00D645CB">
      <w:pPr>
        <w:pStyle w:val="ConsPlusNormal1"/>
        <w:ind w:firstLine="540"/>
        <w:jc w:val="both"/>
        <w:rPr>
          <w:rFonts w:cs="Arial"/>
          <w:sz w:val="24"/>
          <w:szCs w:val="24"/>
        </w:rPr>
      </w:pPr>
    </w:p>
    <w:p w:rsidR="00D645CB" w:rsidRPr="00B466FE" w:rsidRDefault="00BE5F6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2.</w:t>
      </w:r>
      <w:r w:rsidRPr="00B466FE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его подписания и под</w:t>
      </w:r>
      <w:r w:rsidRPr="00B466FE">
        <w:rPr>
          <w:rFonts w:ascii="Arial" w:hAnsi="Arial" w:cs="Arial"/>
          <w:sz w:val="24"/>
          <w:szCs w:val="24"/>
        </w:rPr>
        <w:t>лежит обнародованию.</w:t>
      </w:r>
    </w:p>
    <w:p w:rsidR="00D645CB" w:rsidRPr="00B466FE" w:rsidRDefault="00D645CB">
      <w:pPr>
        <w:widowControl w:val="0"/>
        <w:rPr>
          <w:rFonts w:ascii="Arial" w:hAnsi="Arial" w:cs="Arial"/>
          <w:i/>
          <w:sz w:val="24"/>
          <w:szCs w:val="24"/>
          <w:u w:val="single"/>
        </w:rPr>
      </w:pPr>
    </w:p>
    <w:p w:rsidR="00D645CB" w:rsidRPr="00B466FE" w:rsidRDefault="00D645CB">
      <w:pPr>
        <w:widowControl w:val="0"/>
        <w:rPr>
          <w:rFonts w:ascii="Arial" w:hAnsi="Arial" w:cs="Arial"/>
          <w:i/>
          <w:sz w:val="24"/>
          <w:szCs w:val="24"/>
          <w:u w:val="single"/>
        </w:rPr>
      </w:pPr>
    </w:p>
    <w:p w:rsidR="00D645CB" w:rsidRPr="00B466FE" w:rsidRDefault="00BE5F6E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>Глава Двойновского</w:t>
      </w:r>
    </w:p>
    <w:p w:rsidR="00D645CB" w:rsidRPr="00B466FE" w:rsidRDefault="00BE5F6E">
      <w:pPr>
        <w:widowControl w:val="0"/>
        <w:rPr>
          <w:rFonts w:ascii="Arial" w:hAnsi="Arial" w:cs="Arial"/>
          <w:sz w:val="24"/>
          <w:szCs w:val="24"/>
        </w:rPr>
      </w:pPr>
      <w:r w:rsidRPr="00B466FE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</w:t>
      </w:r>
      <w:r w:rsidRPr="00B466FE">
        <w:rPr>
          <w:rFonts w:ascii="Arial" w:hAnsi="Arial" w:cs="Arial"/>
          <w:sz w:val="24"/>
          <w:szCs w:val="24"/>
        </w:rPr>
        <w:t>А.Н. Гущин</w:t>
      </w:r>
    </w:p>
    <w:bookmarkEnd w:id="0"/>
    <w:p w:rsidR="00D645CB" w:rsidRPr="00B466FE" w:rsidRDefault="00D645CB">
      <w:pPr>
        <w:pStyle w:val="ConsPlusNormal1"/>
        <w:ind w:firstLine="540"/>
        <w:jc w:val="both"/>
        <w:rPr>
          <w:rFonts w:cs="Arial"/>
          <w:sz w:val="24"/>
          <w:szCs w:val="24"/>
        </w:rPr>
      </w:pPr>
    </w:p>
    <w:sectPr w:rsidR="00D645CB" w:rsidRPr="00B466FE">
      <w:headerReference w:type="default" r:id="rId6"/>
      <w:pgSz w:w="11906" w:h="16838"/>
      <w:pgMar w:top="1077" w:right="1134" w:bottom="90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F6E" w:rsidRDefault="00BE5F6E">
      <w:r>
        <w:separator/>
      </w:r>
    </w:p>
  </w:endnote>
  <w:endnote w:type="continuationSeparator" w:id="0">
    <w:p w:rsidR="00BE5F6E" w:rsidRDefault="00BE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F6E" w:rsidRDefault="00BE5F6E">
      <w:r>
        <w:separator/>
      </w:r>
    </w:p>
  </w:footnote>
  <w:footnote w:type="continuationSeparator" w:id="0">
    <w:p w:rsidR="00BE5F6E" w:rsidRDefault="00BE5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5CB" w:rsidRDefault="00BE5F6E">
    <w:pPr>
      <w:framePr w:wrap="around" w:vAnchor="text" w:hAnchor="margin" w:xAlign="center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 w:rsidR="00B466FE">
      <w:rPr>
        <w:rStyle w:val="a7"/>
      </w:rPr>
      <w:fldChar w:fldCharType="separate"/>
    </w:r>
    <w:r w:rsidR="00B466FE">
      <w:rPr>
        <w:rStyle w:val="a7"/>
        <w:noProof/>
      </w:rPr>
      <w:t>2</w:t>
    </w:r>
    <w:r>
      <w:rPr>
        <w:rStyle w:val="a7"/>
      </w:rPr>
      <w:fldChar w:fldCharType="end"/>
    </w:r>
  </w:p>
  <w:p w:rsidR="00D645CB" w:rsidRDefault="00D645CB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5CB"/>
    <w:rsid w:val="00B466FE"/>
    <w:rsid w:val="00BE5F6E"/>
    <w:rsid w:val="00D6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076B6-06E9-43D1-B43A-D927E63D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3">
    <w:name w:val="Body Text Indent"/>
    <w:basedOn w:val="a"/>
    <w:link w:val="a4"/>
    <w:pPr>
      <w:ind w:firstLine="709"/>
      <w:jc w:val="both"/>
    </w:pPr>
    <w:rPr>
      <w:b/>
      <w:sz w:val="24"/>
    </w:rPr>
  </w:style>
  <w:style w:type="character" w:customStyle="1" w:styleId="a4">
    <w:name w:val="Основной текст с отступом Знак"/>
    <w:basedOn w:val="1"/>
    <w:link w:val="a3"/>
    <w:rPr>
      <w:b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12">
    <w:name w:val="Номер страницы1"/>
    <w:basedOn w:val="14"/>
    <w:link w:val="a7"/>
  </w:style>
  <w:style w:type="character" w:styleId="a7">
    <w:name w:val="page number"/>
    <w:basedOn w:val="a0"/>
    <w:link w:val="12"/>
  </w:style>
  <w:style w:type="paragraph" w:customStyle="1" w:styleId="14">
    <w:name w:val="Основной шрифт абзаца1"/>
    <w:link w:val="s11"/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8">
    <w:name w:val="No Spacing"/>
    <w:link w:val="a9"/>
    <w:rPr>
      <w:sz w:val="24"/>
    </w:rPr>
  </w:style>
  <w:style w:type="character" w:customStyle="1" w:styleId="a9">
    <w:name w:val="Без интервала Знак"/>
    <w:link w:val="a8"/>
    <w:rPr>
      <w:sz w:val="24"/>
    </w:rPr>
  </w:style>
  <w:style w:type="paragraph" w:customStyle="1" w:styleId="15">
    <w:name w:val="Знак Знак Знак Знак1"/>
    <w:basedOn w:val="a"/>
    <w:link w:val="16"/>
    <w:pPr>
      <w:spacing w:beforeAutospacing="1" w:afterAutospacing="1"/>
      <w:jc w:val="both"/>
    </w:pPr>
    <w:rPr>
      <w:rFonts w:ascii="Tahoma" w:hAnsi="Tahoma"/>
    </w:rPr>
  </w:style>
  <w:style w:type="character" w:customStyle="1" w:styleId="16">
    <w:name w:val="Знак Знак Знак Знак1"/>
    <w:basedOn w:val="1"/>
    <w:link w:val="15"/>
    <w:rPr>
      <w:rFonts w:ascii="Tahoma" w:hAnsi="Tahom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aa">
    <w:name w:val="Знак"/>
    <w:basedOn w:val="a"/>
    <w:link w:val="ab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b">
    <w:name w:val="Знак"/>
    <w:basedOn w:val="1"/>
    <w:link w:val="aa"/>
    <w:rPr>
      <w:rFonts w:ascii="Arial" w:hAnsi="Arial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nippetequal">
    <w:name w:val="snippet_equal"/>
    <w:basedOn w:val="14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InternetLink">
    <w:name w:val="Internet Link"/>
    <w:link w:val="InternetLink0"/>
    <w:rPr>
      <w:color w:val="0000FF"/>
    </w:rPr>
  </w:style>
  <w:style w:type="character" w:customStyle="1" w:styleId="InternetLink0">
    <w:name w:val="Internet Link"/>
    <w:link w:val="InternetLink"/>
    <w:rPr>
      <w:color w:val="0000FF"/>
      <w:u w:val="none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17">
    <w:name w:val="Знак концевой сноски1"/>
    <w:link w:val="ae"/>
    <w:rPr>
      <w:vertAlign w:val="superscript"/>
    </w:rPr>
  </w:style>
  <w:style w:type="character" w:styleId="ae">
    <w:name w:val="endnote reference"/>
    <w:link w:val="17"/>
    <w:rPr>
      <w:vertAlign w:val="superscript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customStyle="1" w:styleId="18">
    <w:name w:val="Гиперссылка1"/>
    <w:link w:val="af1"/>
    <w:rPr>
      <w:color w:val="0000FF"/>
      <w:u w:val="single"/>
    </w:rPr>
  </w:style>
  <w:style w:type="character" w:styleId="af1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customStyle="1" w:styleId="af2">
    <w:name w:val="Гипертекстовая ссылка"/>
    <w:link w:val="af3"/>
    <w:rPr>
      <w:b/>
      <w:color w:val="106BBE"/>
      <w:sz w:val="26"/>
    </w:rPr>
  </w:style>
  <w:style w:type="character" w:customStyle="1" w:styleId="af3">
    <w:name w:val="Гипертекстовая ссылка"/>
    <w:link w:val="af2"/>
    <w:rPr>
      <w:b/>
      <w:color w:val="106BBE"/>
      <w:sz w:val="26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af4">
    <w:name w:val="Block Text"/>
    <w:basedOn w:val="a"/>
    <w:link w:val="af5"/>
    <w:pPr>
      <w:ind w:left="3969" w:right="-738" w:firstLine="851"/>
    </w:pPr>
    <w:rPr>
      <w:b/>
      <w:sz w:val="28"/>
    </w:rPr>
  </w:style>
  <w:style w:type="character" w:customStyle="1" w:styleId="af5">
    <w:name w:val="Цитата Знак"/>
    <w:basedOn w:val="1"/>
    <w:link w:val="af4"/>
    <w:rPr>
      <w:b/>
      <w:sz w:val="28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af8">
    <w:name w:val="Body Text"/>
    <w:basedOn w:val="a"/>
    <w:link w:val="af9"/>
    <w:pPr>
      <w:jc w:val="both"/>
    </w:pPr>
    <w:rPr>
      <w:sz w:val="28"/>
    </w:rPr>
  </w:style>
  <w:style w:type="character" w:customStyle="1" w:styleId="af9">
    <w:name w:val="Основной текст Знак"/>
    <w:basedOn w:val="1"/>
    <w:link w:val="af8"/>
    <w:rPr>
      <w:sz w:val="28"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basedOn w:val="a"/>
    <w:link w:val="afd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d">
    <w:name w:val="Заголовок Знак"/>
    <w:basedOn w:val="1"/>
    <w:link w:val="afc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1b">
    <w:name w:val="Знак сноски1"/>
    <w:basedOn w:val="a"/>
    <w:link w:val="1c"/>
    <w:pPr>
      <w:spacing w:after="200" w:line="276" w:lineRule="auto"/>
    </w:pPr>
    <w:rPr>
      <w:vertAlign w:val="superscript"/>
    </w:rPr>
  </w:style>
  <w:style w:type="character" w:customStyle="1" w:styleId="1c">
    <w:name w:val="Знак сноски1"/>
    <w:basedOn w:val="1"/>
    <w:link w:val="1b"/>
    <w:rPr>
      <w:vertAlign w:val="superscript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styleId="afe">
    <w:name w:val="endnote text"/>
    <w:basedOn w:val="a"/>
    <w:link w:val="aff"/>
  </w:style>
  <w:style w:type="character" w:customStyle="1" w:styleId="aff">
    <w:name w:val="Текст концевой сноски Знак"/>
    <w:basedOn w:val="1"/>
    <w:link w:val="afe"/>
  </w:style>
  <w:style w:type="character" w:customStyle="1" w:styleId="60">
    <w:name w:val="Заголовок 6 Знак"/>
    <w:basedOn w:val="1"/>
    <w:link w:val="6"/>
    <w:rPr>
      <w:b/>
      <w:sz w:val="24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2026-06-02T16:03:00Z</dcterms:created>
  <dcterms:modified xsi:type="dcterms:W3CDTF">2026-06-02T16:03:00Z</dcterms:modified>
</cp:coreProperties>
</file>