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FBA" w:rsidRPr="00A02267" w:rsidRDefault="001A6C14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A02267">
        <w:rPr>
          <w:rFonts w:ascii="Arial" w:hAnsi="Arial" w:cs="Arial"/>
          <w:sz w:val="24"/>
          <w:szCs w:val="24"/>
        </w:rPr>
        <w:t>АДМИНИСТРАЦИЯ</w:t>
      </w:r>
    </w:p>
    <w:p w:rsidR="00C57FBA" w:rsidRPr="00A02267" w:rsidRDefault="001A6C14">
      <w:pPr>
        <w:jc w:val="center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 xml:space="preserve">ДВОЙНОВСКОГО </w:t>
      </w:r>
      <w:r w:rsidRPr="00A02267">
        <w:rPr>
          <w:rFonts w:ascii="Arial" w:hAnsi="Arial" w:cs="Arial"/>
          <w:sz w:val="24"/>
          <w:szCs w:val="24"/>
        </w:rPr>
        <w:t>СЕЛЬСКОГО ПОСЕЛЕНИЯ</w:t>
      </w:r>
      <w:r w:rsidRPr="00A02267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C57FBA" w:rsidRPr="00A02267" w:rsidRDefault="001A6C14">
      <w:pPr>
        <w:jc w:val="center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>ВОЛГОГРАДСКОЙ ОБЛАСТИ</w:t>
      </w:r>
    </w:p>
    <w:p w:rsidR="00C57FBA" w:rsidRPr="00A02267" w:rsidRDefault="001A6C14">
      <w:pPr>
        <w:jc w:val="center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C57FBA" w:rsidRPr="00A02267" w:rsidRDefault="00C57FBA">
      <w:pPr>
        <w:jc w:val="center"/>
        <w:rPr>
          <w:rFonts w:ascii="Arial" w:hAnsi="Arial" w:cs="Arial"/>
          <w:sz w:val="24"/>
          <w:szCs w:val="24"/>
        </w:rPr>
      </w:pPr>
    </w:p>
    <w:p w:rsidR="00C57FBA" w:rsidRPr="00A02267" w:rsidRDefault="001A6C14">
      <w:pPr>
        <w:jc w:val="center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>ПОСТАНОВЛЕНИЕ № 16</w:t>
      </w:r>
    </w:p>
    <w:p w:rsidR="00C57FBA" w:rsidRPr="00A02267" w:rsidRDefault="001A6C14">
      <w:pPr>
        <w:jc w:val="both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>от 25.05. 2026 года</w:t>
      </w:r>
    </w:p>
    <w:p w:rsidR="00C57FBA" w:rsidRPr="00A02267" w:rsidRDefault="00C57FBA">
      <w:pPr>
        <w:jc w:val="both"/>
        <w:rPr>
          <w:rFonts w:ascii="Arial" w:hAnsi="Arial" w:cs="Arial"/>
          <w:sz w:val="24"/>
          <w:szCs w:val="24"/>
        </w:rPr>
      </w:pPr>
    </w:p>
    <w:p w:rsidR="00C57FBA" w:rsidRPr="00A02267" w:rsidRDefault="001A6C14">
      <w:pPr>
        <w:jc w:val="both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 xml:space="preserve">                            </w:t>
      </w:r>
      <w:r w:rsidRPr="00A02267">
        <w:rPr>
          <w:rFonts w:ascii="Arial" w:hAnsi="Arial" w:cs="Arial"/>
          <w:sz w:val="24"/>
          <w:szCs w:val="24"/>
        </w:rPr>
        <w:t xml:space="preserve">                                  </w:t>
      </w:r>
    </w:p>
    <w:p w:rsidR="00C57FBA" w:rsidRPr="00A02267" w:rsidRDefault="001A6C14">
      <w:pPr>
        <w:pStyle w:val="ConsPlusCell"/>
        <w:jc w:val="center"/>
        <w:rPr>
          <w:rFonts w:cs="Arial"/>
          <w:sz w:val="24"/>
          <w:szCs w:val="24"/>
        </w:rPr>
      </w:pPr>
      <w:r w:rsidRPr="00A02267">
        <w:rPr>
          <w:rFonts w:cs="Arial"/>
          <w:sz w:val="24"/>
          <w:szCs w:val="24"/>
        </w:rPr>
        <w:t>«О внесении изменений в постановление</w:t>
      </w:r>
      <w:r w:rsidRPr="00A02267">
        <w:rPr>
          <w:rFonts w:cs="Arial"/>
          <w:sz w:val="24"/>
          <w:szCs w:val="24"/>
        </w:rPr>
        <w:t xml:space="preserve"> </w:t>
      </w:r>
      <w:r w:rsidRPr="00A02267">
        <w:rPr>
          <w:rFonts w:cs="Arial"/>
          <w:sz w:val="24"/>
          <w:szCs w:val="24"/>
        </w:rPr>
        <w:t>администрации Двойновского сельского поселения Новониколаевского муниципального района Волгоградской области от 09.10.2025 г. № 50 «Об утверждении</w:t>
      </w:r>
      <w:r w:rsidRPr="00A02267">
        <w:rPr>
          <w:rFonts w:cs="Arial"/>
          <w:sz w:val="24"/>
          <w:szCs w:val="24"/>
        </w:rPr>
        <w:t xml:space="preserve"> </w:t>
      </w:r>
      <w:r w:rsidRPr="00A02267">
        <w:rPr>
          <w:rFonts w:cs="Arial"/>
          <w:sz w:val="24"/>
          <w:szCs w:val="24"/>
        </w:rPr>
        <w:t>административного регламента предост</w:t>
      </w:r>
      <w:r w:rsidRPr="00A02267">
        <w:rPr>
          <w:rFonts w:cs="Arial"/>
          <w:sz w:val="24"/>
          <w:szCs w:val="24"/>
        </w:rPr>
        <w:t xml:space="preserve">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в постоянное (бессрочное) пользование» </w:t>
      </w:r>
    </w:p>
    <w:p w:rsidR="00C57FBA" w:rsidRPr="00A02267" w:rsidRDefault="001A6C14">
      <w:pPr>
        <w:jc w:val="both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 xml:space="preserve">        </w:t>
      </w:r>
    </w:p>
    <w:p w:rsidR="00C57FBA" w:rsidRPr="00A02267" w:rsidRDefault="001A6C14">
      <w:pPr>
        <w:jc w:val="both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>В со</w:t>
      </w:r>
      <w:r w:rsidRPr="00A02267">
        <w:rPr>
          <w:rFonts w:ascii="Arial" w:hAnsi="Arial" w:cs="Arial"/>
          <w:sz w:val="24"/>
          <w:szCs w:val="24"/>
        </w:rPr>
        <w:t>ответствии с федеральными законами от 27.07.2010 № 210-ФЗ «Об организации предоставления государственных и муниципальных услуг», от 31.07.2025 № 295-ФЗ «О внесении изменений в Земельный кодекс Российской Федерации, отдельные законодательные акты Российской</w:t>
      </w:r>
      <w:r w:rsidRPr="00A02267">
        <w:rPr>
          <w:rFonts w:ascii="Arial" w:hAnsi="Arial" w:cs="Arial"/>
          <w:sz w:val="24"/>
          <w:szCs w:val="24"/>
        </w:rPr>
        <w:t xml:space="preserve"> Федерации и признании утратившими силу отдельных положений законодательных актов Российской Федерации» и Уставом </w:t>
      </w:r>
      <w:bookmarkStart w:id="1" w:name="_Hlk175575374"/>
      <w:r w:rsidRPr="00A02267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</w:t>
      </w:r>
      <w:bookmarkEnd w:id="1"/>
      <w:r w:rsidRPr="00A02267">
        <w:rPr>
          <w:rFonts w:ascii="Arial" w:hAnsi="Arial" w:cs="Arial"/>
          <w:sz w:val="24"/>
          <w:szCs w:val="24"/>
        </w:rPr>
        <w:t xml:space="preserve">  </w:t>
      </w:r>
    </w:p>
    <w:p w:rsidR="00C57FBA" w:rsidRPr="00A02267" w:rsidRDefault="001A6C14">
      <w:pPr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>ПОСТАНОВЛЯЕТ:</w:t>
      </w:r>
    </w:p>
    <w:p w:rsidR="00C57FBA" w:rsidRPr="00A02267" w:rsidRDefault="001A6C14">
      <w:pPr>
        <w:spacing w:line="216" w:lineRule="auto"/>
        <w:jc w:val="both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 xml:space="preserve">        1. Внести в администрат</w:t>
      </w:r>
      <w:r w:rsidRPr="00A02267">
        <w:rPr>
          <w:rFonts w:ascii="Arial" w:hAnsi="Arial" w:cs="Arial"/>
          <w:sz w:val="24"/>
          <w:szCs w:val="24"/>
        </w:rPr>
        <w:t>ивный регламент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в постоянное (бессрочное) поль</w:t>
      </w:r>
      <w:r w:rsidRPr="00A02267">
        <w:rPr>
          <w:rFonts w:ascii="Arial" w:hAnsi="Arial" w:cs="Arial"/>
          <w:sz w:val="24"/>
          <w:szCs w:val="24"/>
        </w:rPr>
        <w:t>зование»,</w:t>
      </w:r>
      <w:r w:rsidRPr="00A02267">
        <w:rPr>
          <w:rFonts w:ascii="Arial" w:hAnsi="Arial" w:cs="Arial"/>
          <w:color w:val="FF0000"/>
          <w:sz w:val="24"/>
          <w:szCs w:val="24"/>
        </w:rPr>
        <w:t xml:space="preserve"> </w:t>
      </w:r>
      <w:r w:rsidRPr="00A02267">
        <w:rPr>
          <w:rFonts w:ascii="Arial" w:hAnsi="Arial" w:cs="Arial"/>
          <w:sz w:val="24"/>
          <w:szCs w:val="24"/>
        </w:rPr>
        <w:t>(далее Регламент), утвержденный постановлением администрации Двойновского сельского поселения Новониколаевского муниципального района Волгоградской области № 50 от 09.10.2025 года, следующие изменения:</w:t>
      </w:r>
    </w:p>
    <w:p w:rsidR="00C57FBA" w:rsidRPr="00A02267" w:rsidRDefault="001A6C14">
      <w:pPr>
        <w:jc w:val="both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 xml:space="preserve">       1) подпункт 3 пункта 2.5.1.2 изложить</w:t>
      </w:r>
      <w:r w:rsidRPr="00A02267">
        <w:rPr>
          <w:rFonts w:ascii="Arial" w:hAnsi="Arial" w:cs="Arial"/>
          <w:sz w:val="24"/>
          <w:szCs w:val="24"/>
        </w:rPr>
        <w:t xml:space="preserve"> в следующей редакции:</w:t>
      </w:r>
    </w:p>
    <w:p w:rsidR="00C57FBA" w:rsidRPr="00A02267" w:rsidRDefault="001A6C14">
      <w:pPr>
        <w:jc w:val="both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 xml:space="preserve">       «3) 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строительства, реконструкции линейно</w:t>
      </w:r>
      <w:r w:rsidRPr="00A02267">
        <w:rPr>
          <w:rFonts w:ascii="Arial" w:hAnsi="Arial" w:cs="Arial"/>
          <w:sz w:val="24"/>
          <w:szCs w:val="24"/>
        </w:rPr>
        <w:t>го объекта;»;</w:t>
      </w:r>
    </w:p>
    <w:p w:rsidR="00C57FBA" w:rsidRPr="00A02267" w:rsidRDefault="001A6C1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>2) подпункты 14, 16 и 17 пункта 2.10 изложить в следующей редакции:</w:t>
      </w:r>
    </w:p>
    <w:p w:rsidR="00C57FBA" w:rsidRPr="00A02267" w:rsidRDefault="001A6C1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>«14) 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земел</w:t>
      </w:r>
      <w:r w:rsidRPr="00A02267">
        <w:rPr>
          <w:rFonts w:ascii="Arial" w:hAnsi="Arial" w:cs="Arial"/>
          <w:sz w:val="24"/>
          <w:szCs w:val="24"/>
        </w:rPr>
        <w:t>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 для цел</w:t>
      </w:r>
      <w:r w:rsidRPr="00A02267">
        <w:rPr>
          <w:rFonts w:ascii="Arial" w:hAnsi="Arial" w:cs="Arial"/>
          <w:sz w:val="24"/>
          <w:szCs w:val="24"/>
        </w:rPr>
        <w:t>и, указанной в заявлении о предоставлении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</w:t>
      </w:r>
      <w:r w:rsidRPr="00A02267">
        <w:rPr>
          <w:rFonts w:ascii="Arial" w:hAnsi="Arial" w:cs="Arial"/>
          <w:sz w:val="24"/>
          <w:szCs w:val="24"/>
        </w:rPr>
        <w:t>тацией по планировке территории;»;</w:t>
      </w:r>
    </w:p>
    <w:p w:rsidR="00C57FBA" w:rsidRPr="00A02267" w:rsidRDefault="001A6C14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 xml:space="preserve"> «16) указанный в заявлении о предоставлении земельного участка земельный участок в соответствии с утвержденной документацией по </w:t>
      </w:r>
      <w:r w:rsidRPr="00A02267">
        <w:rPr>
          <w:rFonts w:ascii="Arial" w:hAnsi="Arial" w:cs="Arial"/>
          <w:sz w:val="24"/>
          <w:szCs w:val="24"/>
        </w:rPr>
        <w:lastRenderedPageBreak/>
        <w:t>планировке территории предназначен для размещения объектов федерального значения, объектов р</w:t>
      </w:r>
      <w:r w:rsidRPr="00A02267">
        <w:rPr>
          <w:rFonts w:ascii="Arial" w:hAnsi="Arial" w:cs="Arial"/>
          <w:sz w:val="24"/>
          <w:szCs w:val="24"/>
        </w:rPr>
        <w:t>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обратил</w:t>
      </w:r>
      <w:r w:rsidRPr="00A02267">
        <w:rPr>
          <w:rFonts w:ascii="Arial" w:hAnsi="Arial" w:cs="Arial"/>
          <w:sz w:val="24"/>
          <w:szCs w:val="24"/>
        </w:rPr>
        <w:t>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пользования;»;</w:t>
      </w:r>
    </w:p>
    <w:p w:rsidR="00C57FBA" w:rsidRPr="00A02267" w:rsidRDefault="001A6C1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 xml:space="preserve"> «17) </w:t>
      </w:r>
      <w:r w:rsidRPr="00A02267">
        <w:rPr>
          <w:rFonts w:ascii="Arial" w:hAnsi="Arial" w:cs="Arial"/>
          <w:sz w:val="24"/>
          <w:szCs w:val="24"/>
        </w:rPr>
        <w:t>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</w:t>
      </w:r>
      <w:r w:rsidRPr="00A02267">
        <w:rPr>
          <w:rFonts w:ascii="Arial" w:hAnsi="Arial" w:cs="Arial"/>
          <w:sz w:val="24"/>
          <w:szCs w:val="24"/>
        </w:rPr>
        <w:t xml:space="preserve">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обратились правообладатель расположенных на таком земельном </w:t>
      </w:r>
      <w:r w:rsidRPr="00A02267">
        <w:rPr>
          <w:rFonts w:ascii="Arial" w:hAnsi="Arial" w:cs="Arial"/>
          <w:sz w:val="24"/>
          <w:szCs w:val="24"/>
        </w:rPr>
        <w:t>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пользования;»;</w:t>
      </w:r>
    </w:p>
    <w:p w:rsidR="00C57FBA" w:rsidRPr="00A02267" w:rsidRDefault="001A6C1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>3) пункт 2.12 изложить в следующей редакции:</w:t>
      </w:r>
    </w:p>
    <w:p w:rsidR="00C57FBA" w:rsidRPr="00A02267" w:rsidRDefault="001A6C14">
      <w:pPr>
        <w:jc w:val="both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>«2.12. Максима</w:t>
      </w:r>
      <w:r w:rsidRPr="00A02267">
        <w:rPr>
          <w:rFonts w:ascii="Arial" w:hAnsi="Arial" w:cs="Arial"/>
          <w:sz w:val="24"/>
          <w:szCs w:val="24"/>
        </w:rPr>
        <w:t>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МФЦ, составляет 15 минут.».</w:t>
      </w:r>
    </w:p>
    <w:p w:rsidR="00C57FBA" w:rsidRPr="00A02267" w:rsidRDefault="00C57FB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57FBA" w:rsidRPr="00A02267" w:rsidRDefault="001A6C14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 xml:space="preserve">2. Настоящее постановление вступает в </w:t>
      </w:r>
      <w:r w:rsidRPr="00A02267">
        <w:rPr>
          <w:rFonts w:ascii="Arial" w:hAnsi="Arial" w:cs="Arial"/>
          <w:sz w:val="24"/>
          <w:szCs w:val="24"/>
        </w:rPr>
        <w:t>силу после его официального опубликования.</w:t>
      </w:r>
    </w:p>
    <w:p w:rsidR="00C57FBA" w:rsidRPr="00A02267" w:rsidRDefault="00C57FBA">
      <w:pPr>
        <w:widowControl w:val="0"/>
        <w:rPr>
          <w:rFonts w:ascii="Arial" w:hAnsi="Arial" w:cs="Arial"/>
          <w:sz w:val="24"/>
          <w:szCs w:val="24"/>
        </w:rPr>
      </w:pPr>
    </w:p>
    <w:p w:rsidR="00C57FBA" w:rsidRPr="00A02267" w:rsidRDefault="00C57FBA">
      <w:pPr>
        <w:widowControl w:val="0"/>
        <w:rPr>
          <w:rFonts w:ascii="Arial" w:hAnsi="Arial" w:cs="Arial"/>
          <w:i/>
          <w:sz w:val="24"/>
          <w:szCs w:val="24"/>
          <w:u w:val="single"/>
        </w:rPr>
      </w:pPr>
    </w:p>
    <w:p w:rsidR="00C57FBA" w:rsidRPr="00A02267" w:rsidRDefault="001A6C1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>Глава Двойновского</w:t>
      </w:r>
    </w:p>
    <w:p w:rsidR="00C57FBA" w:rsidRPr="00A02267" w:rsidRDefault="001A6C14">
      <w:pPr>
        <w:widowControl w:val="0"/>
        <w:rPr>
          <w:rFonts w:ascii="Arial" w:hAnsi="Arial" w:cs="Arial"/>
          <w:sz w:val="24"/>
          <w:szCs w:val="24"/>
        </w:rPr>
      </w:pPr>
      <w:r w:rsidRPr="00A02267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</w:t>
      </w:r>
      <w:r w:rsidRPr="00A02267">
        <w:rPr>
          <w:rFonts w:ascii="Arial" w:hAnsi="Arial" w:cs="Arial"/>
          <w:sz w:val="24"/>
          <w:szCs w:val="24"/>
        </w:rPr>
        <w:t>А.Н. Гущин</w:t>
      </w:r>
    </w:p>
    <w:bookmarkEnd w:id="0"/>
    <w:p w:rsidR="00C57FBA" w:rsidRPr="00A02267" w:rsidRDefault="00C57FBA">
      <w:pPr>
        <w:widowControl w:val="0"/>
        <w:rPr>
          <w:rFonts w:ascii="Arial" w:hAnsi="Arial" w:cs="Arial"/>
          <w:sz w:val="24"/>
          <w:szCs w:val="24"/>
        </w:rPr>
      </w:pPr>
    </w:p>
    <w:sectPr w:rsidR="00C57FBA" w:rsidRPr="00A02267">
      <w:headerReference w:type="default" r:id="rId6"/>
      <w:pgSz w:w="11906" w:h="16838"/>
      <w:pgMar w:top="1077" w:right="1134" w:bottom="90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C14" w:rsidRDefault="001A6C14">
      <w:r>
        <w:separator/>
      </w:r>
    </w:p>
  </w:endnote>
  <w:endnote w:type="continuationSeparator" w:id="0">
    <w:p w:rsidR="001A6C14" w:rsidRDefault="001A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C14" w:rsidRDefault="001A6C14">
      <w:r>
        <w:separator/>
      </w:r>
    </w:p>
  </w:footnote>
  <w:footnote w:type="continuationSeparator" w:id="0">
    <w:p w:rsidR="001A6C14" w:rsidRDefault="001A6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FBA" w:rsidRDefault="001A6C14">
    <w:pPr>
      <w:framePr w:wrap="around" w:vAnchor="text" w:hAnchor="margin" w:xAlign="center" w:y="1"/>
    </w:pPr>
    <w:r>
      <w:rPr>
        <w:rStyle w:val="a8"/>
      </w:rPr>
      <w:fldChar w:fldCharType="begin"/>
    </w:r>
    <w:r>
      <w:rPr>
        <w:rStyle w:val="a8"/>
      </w:rPr>
      <w:instrText xml:space="preserve">PAGE </w:instrText>
    </w:r>
    <w:r w:rsidR="00A02267">
      <w:rPr>
        <w:rStyle w:val="a8"/>
      </w:rPr>
      <w:fldChar w:fldCharType="separate"/>
    </w:r>
    <w:r w:rsidR="00A02267">
      <w:rPr>
        <w:rStyle w:val="a8"/>
        <w:noProof/>
      </w:rPr>
      <w:t>2</w:t>
    </w:r>
    <w:r>
      <w:rPr>
        <w:rStyle w:val="a8"/>
      </w:rPr>
      <w:fldChar w:fldCharType="end"/>
    </w:r>
  </w:p>
  <w:p w:rsidR="00C57FBA" w:rsidRDefault="00C57FBA">
    <w:pPr>
      <w:pStyle w:val="af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7FBA"/>
    <w:rsid w:val="001A6C14"/>
    <w:rsid w:val="00A02267"/>
    <w:rsid w:val="00C5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CBCCA-AD21-44F9-A194-7D0C2E91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character" w:customStyle="1" w:styleId="a4">
    <w:name w:val="Основной текст Знак"/>
    <w:basedOn w:val="1"/>
    <w:link w:val="a3"/>
    <w:rPr>
      <w:sz w:val="28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a5">
    <w:name w:val="Body Text Indent"/>
    <w:basedOn w:val="a"/>
    <w:link w:val="a6"/>
    <w:pPr>
      <w:ind w:firstLine="709"/>
      <w:jc w:val="both"/>
    </w:pPr>
    <w:rPr>
      <w:b/>
      <w:sz w:val="24"/>
    </w:rPr>
  </w:style>
  <w:style w:type="character" w:customStyle="1" w:styleId="a6">
    <w:name w:val="Основной текст с отступом Знак"/>
    <w:basedOn w:val="1"/>
    <w:link w:val="a5"/>
    <w:rPr>
      <w:b/>
      <w:sz w:val="24"/>
    </w:rPr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12">
    <w:name w:val="Знак сноски1"/>
    <w:link w:val="a7"/>
    <w:rPr>
      <w:vertAlign w:val="superscript"/>
    </w:rPr>
  </w:style>
  <w:style w:type="character" w:styleId="a7">
    <w:name w:val="footnote reference"/>
    <w:link w:val="12"/>
    <w:rPr>
      <w:vertAlign w:val="superscript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styleId="23">
    <w:name w:val="Body Text Indent 2"/>
    <w:basedOn w:val="a"/>
    <w:link w:val="24"/>
    <w:pPr>
      <w:ind w:left="4395"/>
    </w:pPr>
    <w:rPr>
      <w:b/>
      <w:sz w:val="28"/>
    </w:rPr>
  </w:style>
  <w:style w:type="character" w:customStyle="1" w:styleId="24">
    <w:name w:val="Основной текст с отступом 2 Знак"/>
    <w:basedOn w:val="1"/>
    <w:link w:val="23"/>
    <w:rPr>
      <w:b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13">
    <w:name w:val="Номер страницы1"/>
    <w:basedOn w:val="14"/>
    <w:link w:val="a8"/>
  </w:style>
  <w:style w:type="character" w:styleId="a8">
    <w:name w:val="page number"/>
    <w:basedOn w:val="a0"/>
    <w:link w:val="13"/>
  </w:style>
  <w:style w:type="paragraph" w:styleId="a9">
    <w:name w:val="Block Text"/>
    <w:basedOn w:val="a"/>
    <w:link w:val="aa"/>
    <w:pPr>
      <w:ind w:left="3969" w:right="-738" w:firstLine="851"/>
    </w:pPr>
    <w:rPr>
      <w:b/>
      <w:sz w:val="28"/>
    </w:rPr>
  </w:style>
  <w:style w:type="character" w:customStyle="1" w:styleId="aa">
    <w:name w:val="Цитата Знак"/>
    <w:basedOn w:val="1"/>
    <w:link w:val="a9"/>
    <w:rPr>
      <w:b/>
      <w:sz w:val="28"/>
    </w:rPr>
  </w:style>
  <w:style w:type="paragraph" w:styleId="ab">
    <w:name w:val="List Paragraph"/>
    <w:basedOn w:val="a"/>
    <w:link w:val="a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c">
    <w:name w:val="Абзац списка Знак"/>
    <w:basedOn w:val="1"/>
    <w:link w:val="ab"/>
    <w:rPr>
      <w:rFonts w:ascii="Calibri" w:hAnsi="Calibri"/>
      <w:sz w:val="22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5">
    <w:name w:val="Знак Знак Знак Знак1"/>
    <w:basedOn w:val="a"/>
    <w:link w:val="16"/>
    <w:pPr>
      <w:spacing w:beforeAutospacing="1" w:afterAutospacing="1"/>
      <w:jc w:val="both"/>
    </w:pPr>
    <w:rPr>
      <w:rFonts w:ascii="Tahoma" w:hAnsi="Tahoma"/>
    </w:rPr>
  </w:style>
  <w:style w:type="character" w:customStyle="1" w:styleId="16">
    <w:name w:val="Знак Знак Знак Знак1"/>
    <w:basedOn w:val="1"/>
    <w:link w:val="15"/>
    <w:rPr>
      <w:rFonts w:ascii="Tahoma" w:hAnsi="Tahoma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InternetLink">
    <w:name w:val="Internet Link"/>
    <w:link w:val="InternetLink0"/>
    <w:rPr>
      <w:color w:val="0000FF"/>
    </w:rPr>
  </w:style>
  <w:style w:type="character" w:customStyle="1" w:styleId="InternetLink0">
    <w:name w:val="Internet Link"/>
    <w:link w:val="InternetLink"/>
    <w:rPr>
      <w:color w:val="0000FF"/>
      <w:u w:val="none"/>
    </w:rPr>
  </w:style>
  <w:style w:type="paragraph" w:styleId="ad">
    <w:name w:val="Balloon Text"/>
    <w:basedOn w:val="a"/>
    <w:link w:val="ae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styleId="af">
    <w:name w:val="No Spacing"/>
    <w:link w:val="af0"/>
    <w:rPr>
      <w:sz w:val="24"/>
    </w:rPr>
  </w:style>
  <w:style w:type="character" w:customStyle="1" w:styleId="af0">
    <w:name w:val="Без интервала Знак"/>
    <w:link w:val="af"/>
    <w:rPr>
      <w:sz w:val="24"/>
    </w:rPr>
  </w:style>
  <w:style w:type="character" w:customStyle="1" w:styleId="50">
    <w:name w:val="Заголовок 5 Знак"/>
    <w:basedOn w:val="1"/>
    <w:link w:val="5"/>
    <w:rPr>
      <w:sz w:val="28"/>
    </w:rPr>
  </w:style>
  <w:style w:type="paragraph" w:customStyle="1" w:styleId="consplusnormal1">
    <w:name w:val="consplusnormal"/>
    <w:basedOn w:val="a"/>
    <w:link w:val="consplusnormal2"/>
    <w:rPr>
      <w:rFonts w:ascii="Arial" w:hAnsi="Arial"/>
    </w:rPr>
  </w:style>
  <w:style w:type="character" w:customStyle="1" w:styleId="consplusnormal2">
    <w:name w:val="consplusnormal"/>
    <w:basedOn w:val="1"/>
    <w:link w:val="consplusnormal1"/>
    <w:rPr>
      <w:rFonts w:ascii="Arial" w:hAnsi="Arial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paragraph" w:customStyle="1" w:styleId="snippetequal">
    <w:name w:val="snippet_equal"/>
    <w:basedOn w:val="14"/>
    <w:link w:val="snippetequal0"/>
  </w:style>
  <w:style w:type="character" w:customStyle="1" w:styleId="snippetequal0">
    <w:name w:val="snippet_equal"/>
    <w:basedOn w:val="a0"/>
    <w:link w:val="snippetequal"/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4">
    <w:name w:val="Основной шрифт абзаца1"/>
    <w:link w:val="17"/>
  </w:style>
  <w:style w:type="paragraph" w:customStyle="1" w:styleId="17">
    <w:name w:val="Знак концевой сноски1"/>
    <w:link w:val="af1"/>
    <w:rPr>
      <w:vertAlign w:val="superscript"/>
    </w:rPr>
  </w:style>
  <w:style w:type="character" w:styleId="af1">
    <w:name w:val="endnote reference"/>
    <w:link w:val="17"/>
    <w:rPr>
      <w:vertAlign w:val="superscript"/>
    </w:rPr>
  </w:style>
  <w:style w:type="paragraph" w:customStyle="1" w:styleId="18">
    <w:name w:val="Гиперссылка1"/>
    <w:link w:val="af2"/>
    <w:rPr>
      <w:color w:val="0000FF"/>
      <w:u w:val="single"/>
    </w:rPr>
  </w:style>
  <w:style w:type="character" w:styleId="af2">
    <w:name w:val="Hyperlink"/>
    <w:link w:val="18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styleId="19">
    <w:name w:val="toc 1"/>
    <w:next w:val="a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customStyle="1" w:styleId="af3">
    <w:name w:val="Знак"/>
    <w:basedOn w:val="a"/>
    <w:link w:val="af4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f4">
    <w:name w:val="Знак"/>
    <w:basedOn w:val="1"/>
    <w:link w:val="af3"/>
    <w:rPr>
      <w:rFonts w:ascii="Arial" w:hAnsi="Arial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30">
    <w:name w:val="Обычный +13 пт"/>
    <w:basedOn w:val="a"/>
    <w:link w:val="131"/>
    <w:pPr>
      <w:ind w:firstLine="567"/>
      <w:jc w:val="both"/>
    </w:pPr>
    <w:rPr>
      <w:rFonts w:ascii="Arial" w:hAnsi="Arial"/>
      <w:sz w:val="18"/>
    </w:rPr>
  </w:style>
  <w:style w:type="character" w:customStyle="1" w:styleId="131">
    <w:name w:val="Обычный +13 пт"/>
    <w:basedOn w:val="1"/>
    <w:link w:val="130"/>
    <w:rPr>
      <w:rFonts w:ascii="Arial" w:hAnsi="Arial"/>
      <w:sz w:val="18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styleId="25">
    <w:name w:val="Body Text 2"/>
    <w:basedOn w:val="a"/>
    <w:link w:val="26"/>
    <w:pPr>
      <w:ind w:right="-286"/>
      <w:jc w:val="both"/>
    </w:pPr>
    <w:rPr>
      <w:b/>
      <w:sz w:val="28"/>
    </w:rPr>
  </w:style>
  <w:style w:type="character" w:customStyle="1" w:styleId="26">
    <w:name w:val="Основной текст 2 Знак"/>
    <w:basedOn w:val="1"/>
    <w:link w:val="25"/>
    <w:rPr>
      <w:b/>
      <w:sz w:val="28"/>
    </w:rPr>
  </w:style>
  <w:style w:type="paragraph" w:styleId="af5">
    <w:name w:val="Subtitle"/>
    <w:next w:val="a"/>
    <w:link w:val="af6"/>
    <w:uiPriority w:val="11"/>
    <w:qFormat/>
    <w:rPr>
      <w:rFonts w:ascii="XO Thames" w:hAnsi="XO Thames"/>
      <w:i/>
      <w:color w:val="616161"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color w:val="616161"/>
      <w:sz w:val="24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7">
    <w:name w:val="Title"/>
    <w:basedOn w:val="a"/>
    <w:link w:val="af8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8">
    <w:name w:val="Заголовок Знак"/>
    <w:basedOn w:val="1"/>
    <w:link w:val="af7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24"/>
    </w:rPr>
  </w:style>
  <w:style w:type="paragraph" w:customStyle="1" w:styleId="af9">
    <w:name w:val="Гипертекстовая ссылка"/>
    <w:link w:val="afa"/>
    <w:rPr>
      <w:b/>
      <w:color w:val="106BBE"/>
      <w:sz w:val="26"/>
    </w:rPr>
  </w:style>
  <w:style w:type="character" w:customStyle="1" w:styleId="afa">
    <w:name w:val="Гипертекстовая ссылка"/>
    <w:link w:val="af9"/>
    <w:rPr>
      <w:b/>
      <w:color w:val="106BBE"/>
      <w:sz w:val="26"/>
    </w:rPr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1"/>
    <w:link w:val="afb"/>
  </w:style>
  <w:style w:type="character" w:customStyle="1" w:styleId="60">
    <w:name w:val="Заголовок 6 Знак"/>
    <w:basedOn w:val="1"/>
    <w:link w:val="6"/>
    <w:rPr>
      <w:b/>
      <w:sz w:val="24"/>
    </w:rPr>
  </w:style>
  <w:style w:type="paragraph" w:styleId="afd">
    <w:name w:val="endnote text"/>
    <w:basedOn w:val="a"/>
    <w:link w:val="afe"/>
  </w:style>
  <w:style w:type="character" w:customStyle="1" w:styleId="afe">
    <w:name w:val="Текст концевой сноски Знак"/>
    <w:basedOn w:val="1"/>
    <w:link w:val="afd"/>
  </w:style>
  <w:style w:type="table" w:styleId="af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2026-06-02T16:04:00Z</dcterms:created>
  <dcterms:modified xsi:type="dcterms:W3CDTF">2026-06-02T16:05:00Z</dcterms:modified>
</cp:coreProperties>
</file>