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B10" w:rsidRPr="00BD63C5" w:rsidRDefault="00BD63C5">
      <w:pPr>
        <w:jc w:val="center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АДМИНИСТРАЦИЯ</w:t>
      </w:r>
    </w:p>
    <w:p w:rsidR="00AC1B10" w:rsidRPr="00BD63C5" w:rsidRDefault="00BD63C5">
      <w:pPr>
        <w:jc w:val="center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ДВОЙНОВСКОГО СЕЛЬСКОГО ПОСЕЛЕНИЯ</w:t>
      </w:r>
      <w:r w:rsidRPr="00BD63C5">
        <w:rPr>
          <w:rFonts w:ascii="Arial" w:hAnsi="Arial" w:cs="Arial"/>
          <w:szCs w:val="24"/>
        </w:rPr>
        <w:br/>
        <w:t>НОВОНИКОЛАЕВСКОГО МУНИЦИПАЛЬНОГО РАЙОНА</w:t>
      </w:r>
    </w:p>
    <w:p w:rsidR="00AC1B10" w:rsidRPr="00BD63C5" w:rsidRDefault="00BD63C5">
      <w:pPr>
        <w:jc w:val="center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ВОЛГОГРАДСКОЙ ОБЛАСТИ</w:t>
      </w:r>
    </w:p>
    <w:p w:rsidR="00AC1B10" w:rsidRPr="00BD63C5" w:rsidRDefault="00BD63C5">
      <w:pPr>
        <w:jc w:val="center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__________________________________________________________________</w:t>
      </w:r>
    </w:p>
    <w:p w:rsidR="00AC1B10" w:rsidRPr="00BD63C5" w:rsidRDefault="00AC1B10">
      <w:pPr>
        <w:jc w:val="center"/>
        <w:rPr>
          <w:rFonts w:ascii="Arial" w:hAnsi="Arial" w:cs="Arial"/>
          <w:szCs w:val="24"/>
          <w:u w:val="single"/>
        </w:rPr>
      </w:pPr>
    </w:p>
    <w:p w:rsidR="00AC1B10" w:rsidRPr="00BD63C5" w:rsidRDefault="00BD63C5">
      <w:pPr>
        <w:keepNext/>
        <w:jc w:val="center"/>
        <w:outlineLvl w:val="0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ПОСТАНОВЛЕНИЕ №31</w:t>
      </w:r>
    </w:p>
    <w:p w:rsidR="00AC1B10" w:rsidRPr="00BD63C5" w:rsidRDefault="00AC1B10">
      <w:pPr>
        <w:jc w:val="center"/>
        <w:rPr>
          <w:rFonts w:ascii="Arial" w:hAnsi="Arial" w:cs="Arial"/>
          <w:szCs w:val="24"/>
        </w:rPr>
      </w:pPr>
    </w:p>
    <w:p w:rsidR="00AC1B10" w:rsidRPr="00BD63C5" w:rsidRDefault="00BD63C5">
      <w:pPr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 xml:space="preserve">От 04.09.2026 года   </w:t>
      </w:r>
    </w:p>
    <w:p w:rsidR="00AC1B10" w:rsidRPr="00BD63C5" w:rsidRDefault="00AC1B10">
      <w:pPr>
        <w:spacing w:after="547"/>
        <w:rPr>
          <w:rFonts w:ascii="Arial" w:hAnsi="Arial" w:cs="Arial"/>
          <w:szCs w:val="24"/>
        </w:rPr>
      </w:pPr>
    </w:p>
    <w:p w:rsidR="00AC1B10" w:rsidRPr="00BD63C5" w:rsidRDefault="00BD63C5">
      <w:pPr>
        <w:spacing w:after="547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«Об актуализации адресных сведений в</w:t>
      </w:r>
      <w:r w:rsidRPr="00BD63C5">
        <w:rPr>
          <w:rFonts w:ascii="Arial" w:hAnsi="Arial" w:cs="Arial"/>
          <w:szCs w:val="24"/>
        </w:rPr>
        <w:t xml:space="preserve"> ГАР»</w:t>
      </w:r>
    </w:p>
    <w:p w:rsidR="00AC1B10" w:rsidRPr="00BD63C5" w:rsidRDefault="00BD63C5">
      <w:pPr>
        <w:ind w:firstLine="426"/>
        <w:jc w:val="both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Руководствуясь Федеральными законами от 06.10.2003 № 131-ФЗ «Об общих принципах организации местного самоуправления в Российской Федерации», от 28.12.2013 № 443-ФЗ «О федеральной информационной адресной системе и о внесении изменений в Федеральный за</w:t>
      </w:r>
      <w:r w:rsidRPr="00BD63C5">
        <w:rPr>
          <w:rFonts w:ascii="Arial" w:hAnsi="Arial" w:cs="Arial"/>
          <w:szCs w:val="24"/>
        </w:rPr>
        <w:t xml:space="preserve">кон «Об общих принципах организации местного самоуправления в Российской Федерации», постановлением Правительства Российской Федерации от 19.11.2014 № 1221 «Об утверждении Правил присвоения, изменения и аннулирования адресов» и правилами межведомственного </w:t>
      </w:r>
      <w:r w:rsidRPr="00BD63C5">
        <w:rPr>
          <w:rFonts w:ascii="Arial" w:hAnsi="Arial" w:cs="Arial"/>
          <w:szCs w:val="24"/>
        </w:rPr>
        <w:t>информационного взаимодействия приведении государственного адресного реестра в соответствии с разделом IV постановления Правительства РФ от 22.05.15 № 492 «О составе сведений об адресах, размещаемых в государственном адресном реестре, порядке межведомствен</w:t>
      </w:r>
      <w:r w:rsidRPr="00BD63C5">
        <w:rPr>
          <w:rFonts w:ascii="Arial" w:hAnsi="Arial" w:cs="Arial"/>
          <w:szCs w:val="24"/>
        </w:rPr>
        <w:t>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РФ», в целях актуализации адресных сведений в ГАР, администрация  Двойновского сельского пос</w:t>
      </w:r>
      <w:r w:rsidRPr="00BD63C5">
        <w:rPr>
          <w:rFonts w:ascii="Arial" w:hAnsi="Arial" w:cs="Arial"/>
          <w:szCs w:val="24"/>
        </w:rPr>
        <w:t>еления Новониколаевского муниципального района Волгоградской области</w:t>
      </w:r>
    </w:p>
    <w:p w:rsidR="00AC1B10" w:rsidRPr="00BD63C5" w:rsidRDefault="00AC1B10">
      <w:pPr>
        <w:pStyle w:val="a8"/>
        <w:ind w:left="720" w:firstLine="0"/>
        <w:rPr>
          <w:rFonts w:ascii="Arial" w:hAnsi="Arial" w:cs="Arial"/>
          <w:sz w:val="24"/>
          <w:szCs w:val="24"/>
        </w:rPr>
      </w:pPr>
    </w:p>
    <w:p w:rsidR="00AC1B10" w:rsidRPr="00BD63C5" w:rsidRDefault="00BD63C5">
      <w:pPr>
        <w:pStyle w:val="a8"/>
        <w:ind w:left="720" w:firstLine="0"/>
        <w:rPr>
          <w:rFonts w:ascii="Arial" w:hAnsi="Arial" w:cs="Arial"/>
          <w:sz w:val="24"/>
          <w:szCs w:val="24"/>
        </w:rPr>
      </w:pPr>
      <w:r w:rsidRPr="00BD63C5">
        <w:rPr>
          <w:rFonts w:ascii="Arial" w:hAnsi="Arial" w:cs="Arial"/>
          <w:sz w:val="24"/>
          <w:szCs w:val="24"/>
        </w:rPr>
        <w:t>ПОСТАНОВЛЯЕТ:</w:t>
      </w:r>
    </w:p>
    <w:p w:rsidR="00AC1B10" w:rsidRPr="00BD63C5" w:rsidRDefault="00AC1B10">
      <w:pPr>
        <w:pStyle w:val="a8"/>
        <w:ind w:left="720" w:firstLine="0"/>
        <w:rPr>
          <w:rFonts w:ascii="Arial" w:hAnsi="Arial" w:cs="Arial"/>
          <w:sz w:val="24"/>
          <w:szCs w:val="24"/>
        </w:rPr>
      </w:pPr>
    </w:p>
    <w:p w:rsidR="00AC1B10" w:rsidRPr="00BD63C5" w:rsidRDefault="00BD63C5">
      <w:pPr>
        <w:pStyle w:val="a8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BD63C5">
        <w:rPr>
          <w:rFonts w:ascii="Arial" w:hAnsi="Arial" w:cs="Arial"/>
          <w:sz w:val="24"/>
          <w:szCs w:val="24"/>
        </w:rPr>
        <w:t>Изменить сведения о кадастровых номерах для ниже указанных объектов адресации:</w:t>
      </w:r>
    </w:p>
    <w:p w:rsidR="00AC1B10" w:rsidRPr="00BD63C5" w:rsidRDefault="00AC1B10">
      <w:pPr>
        <w:pStyle w:val="a8"/>
        <w:ind w:left="720" w:firstLine="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9"/>
        <w:gridCol w:w="2431"/>
        <w:gridCol w:w="2412"/>
        <w:gridCol w:w="3128"/>
      </w:tblGrid>
      <w:tr w:rsidR="00AC1B10" w:rsidRPr="00BD63C5">
        <w:trPr>
          <w:trHeight w:hRule="exact" w:val="854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Уникальный номер адреса объекта адресации в ГАР</w:t>
            </w:r>
          </w:p>
          <w:p w:rsidR="00AC1B10" w:rsidRPr="00BD63C5" w:rsidRDefault="00AC1B10">
            <w:pPr>
              <w:jc w:val="center"/>
              <w:rPr>
                <w:rFonts w:ascii="Arial" w:hAnsi="Arial" w:cs="Arial"/>
                <w:szCs w:val="24"/>
              </w:rPr>
            </w:pPr>
          </w:p>
          <w:p w:rsidR="00AC1B10" w:rsidRPr="00BD63C5" w:rsidRDefault="00AC1B10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Кадастровый номер</w:t>
            </w:r>
          </w:p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как есть в ГАР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Кадастро</w:t>
            </w:r>
            <w:r w:rsidRPr="00BD63C5">
              <w:rPr>
                <w:rFonts w:ascii="Arial" w:hAnsi="Arial" w:cs="Arial"/>
                <w:szCs w:val="24"/>
              </w:rPr>
              <w:t>вый номер как должно быть в ГАР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Адрес объекта адресации</w:t>
            </w:r>
          </w:p>
        </w:tc>
      </w:tr>
      <w:tr w:rsidR="00AC1B10" w:rsidRPr="00BD63C5">
        <w:trPr>
          <w:trHeight w:hRule="exact" w:val="244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8b9c9db1-7adf-4076-8bb4-41bc2cfa09c6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отсутствует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34:20:020001:1065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  <w:r w:rsidRPr="00BD63C5">
              <w:rPr>
                <w:rFonts w:ascii="Arial" w:hAnsi="Arial" w:cs="Arial"/>
                <w:szCs w:val="24"/>
              </w:rPr>
              <w:t xml:space="preserve">Российская Федерация, Волгоградская область, муниципальный район Новониколаевский, сельское поселение </w:t>
            </w:r>
            <w:proofErr w:type="spellStart"/>
            <w:r w:rsidRPr="00BD63C5">
              <w:rPr>
                <w:rFonts w:ascii="Arial" w:hAnsi="Arial" w:cs="Arial"/>
                <w:szCs w:val="24"/>
              </w:rPr>
              <w:t>Двойновское</w:t>
            </w:r>
            <w:proofErr w:type="spellEnd"/>
            <w:r w:rsidRPr="00BD63C5">
              <w:rPr>
                <w:rFonts w:ascii="Arial" w:hAnsi="Arial" w:cs="Arial"/>
                <w:szCs w:val="24"/>
              </w:rPr>
              <w:t xml:space="preserve">, хутор </w:t>
            </w:r>
            <w:proofErr w:type="spellStart"/>
            <w:r w:rsidRPr="00BD63C5">
              <w:rPr>
                <w:rFonts w:ascii="Arial" w:hAnsi="Arial" w:cs="Arial"/>
                <w:szCs w:val="24"/>
              </w:rPr>
              <w:t>Двойновский</w:t>
            </w:r>
            <w:proofErr w:type="spellEnd"/>
            <w:r w:rsidRPr="00BD63C5">
              <w:rPr>
                <w:rFonts w:ascii="Arial" w:hAnsi="Arial" w:cs="Arial"/>
                <w:szCs w:val="24"/>
              </w:rPr>
              <w:t>, улица Заозерная, дом 10</w:t>
            </w:r>
          </w:p>
          <w:p w:rsidR="00AC1B10" w:rsidRPr="00BD63C5" w:rsidRDefault="00AC1B10">
            <w:pPr>
              <w:jc w:val="center"/>
              <w:rPr>
                <w:rFonts w:ascii="Arial" w:hAnsi="Arial" w:cs="Arial"/>
                <w:szCs w:val="24"/>
              </w:rPr>
            </w:pPr>
          </w:p>
          <w:p w:rsidR="00AC1B10" w:rsidRPr="00BD63C5" w:rsidRDefault="00AC1B10">
            <w:pPr>
              <w:jc w:val="center"/>
              <w:rPr>
                <w:rFonts w:ascii="Arial" w:hAnsi="Arial" w:cs="Arial"/>
                <w:szCs w:val="24"/>
              </w:rPr>
            </w:pPr>
          </w:p>
          <w:p w:rsidR="00AC1B10" w:rsidRPr="00BD63C5" w:rsidRDefault="00AC1B10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C1B10" w:rsidRPr="00BD63C5">
        <w:trPr>
          <w:trHeight w:hRule="exact" w:val="2016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  <w:lang w:val="en-US"/>
              </w:rPr>
            </w:pPr>
            <w:r w:rsidRPr="00BD63C5">
              <w:rPr>
                <w:rFonts w:ascii="Arial" w:hAnsi="Arial" w:cs="Arial"/>
                <w:szCs w:val="24"/>
                <w:lang w:val="en-US"/>
              </w:rPr>
              <w:lastRenderedPageBreak/>
              <w:t>3d92f01c-5c52-48a3-9ddb-85b7b1128029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34:20:020001:1065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>отсутствует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AC1B10" w:rsidRPr="00BD63C5" w:rsidRDefault="00BD63C5">
            <w:pPr>
              <w:jc w:val="center"/>
              <w:rPr>
                <w:rFonts w:ascii="Arial" w:hAnsi="Arial" w:cs="Arial"/>
                <w:szCs w:val="24"/>
              </w:rPr>
            </w:pPr>
            <w:r w:rsidRPr="00BD63C5">
              <w:rPr>
                <w:rFonts w:ascii="Arial" w:hAnsi="Arial" w:cs="Arial"/>
                <w:szCs w:val="24"/>
              </w:rPr>
              <w:t xml:space="preserve">Российская Федерация, Волгоградская область, муниципальный район Новониколаевский, сельское поселение </w:t>
            </w:r>
            <w:proofErr w:type="spellStart"/>
            <w:r w:rsidRPr="00BD63C5">
              <w:rPr>
                <w:rFonts w:ascii="Arial" w:hAnsi="Arial" w:cs="Arial"/>
                <w:szCs w:val="24"/>
              </w:rPr>
              <w:t>Двойновское</w:t>
            </w:r>
            <w:proofErr w:type="spellEnd"/>
            <w:r w:rsidRPr="00BD63C5">
              <w:rPr>
                <w:rFonts w:ascii="Arial" w:hAnsi="Arial" w:cs="Arial"/>
                <w:szCs w:val="24"/>
              </w:rPr>
              <w:t xml:space="preserve">, хутор </w:t>
            </w:r>
            <w:proofErr w:type="spellStart"/>
            <w:r w:rsidRPr="00BD63C5">
              <w:rPr>
                <w:rFonts w:ascii="Arial" w:hAnsi="Arial" w:cs="Arial"/>
                <w:szCs w:val="24"/>
              </w:rPr>
              <w:t>Двойновский</w:t>
            </w:r>
            <w:proofErr w:type="spellEnd"/>
            <w:r w:rsidRPr="00BD63C5">
              <w:rPr>
                <w:rFonts w:ascii="Arial" w:hAnsi="Arial" w:cs="Arial"/>
                <w:szCs w:val="24"/>
              </w:rPr>
              <w:t xml:space="preserve">, улица </w:t>
            </w:r>
            <w:r w:rsidRPr="00BD63C5">
              <w:rPr>
                <w:rFonts w:ascii="Arial" w:hAnsi="Arial" w:cs="Arial"/>
                <w:szCs w:val="24"/>
              </w:rPr>
              <w:t>Заозерная, дом 40</w:t>
            </w:r>
          </w:p>
        </w:tc>
      </w:tr>
    </w:tbl>
    <w:p w:rsidR="00AC1B10" w:rsidRPr="00BD63C5" w:rsidRDefault="00BD63C5">
      <w:pPr>
        <w:spacing w:before="240" w:after="240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2. Настоящее постановление вступает в силу с момента его подписания.</w:t>
      </w:r>
    </w:p>
    <w:p w:rsidR="00AC1B10" w:rsidRPr="00BD63C5" w:rsidRDefault="00AC1B10">
      <w:pPr>
        <w:rPr>
          <w:rFonts w:ascii="Arial" w:hAnsi="Arial" w:cs="Arial"/>
          <w:szCs w:val="24"/>
        </w:rPr>
      </w:pPr>
    </w:p>
    <w:p w:rsidR="00AC1B10" w:rsidRPr="00BD63C5" w:rsidRDefault="00AC1B10">
      <w:pPr>
        <w:rPr>
          <w:rFonts w:ascii="Arial" w:hAnsi="Arial" w:cs="Arial"/>
          <w:szCs w:val="24"/>
        </w:rPr>
      </w:pPr>
    </w:p>
    <w:p w:rsidR="00AC1B10" w:rsidRPr="00BD63C5" w:rsidRDefault="00BD63C5">
      <w:pPr>
        <w:jc w:val="both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Глава Двойновского</w:t>
      </w:r>
    </w:p>
    <w:p w:rsidR="00AC1B10" w:rsidRPr="00BD63C5" w:rsidRDefault="00BD63C5">
      <w:pPr>
        <w:jc w:val="both"/>
        <w:rPr>
          <w:rFonts w:ascii="Arial" w:hAnsi="Arial" w:cs="Arial"/>
          <w:szCs w:val="24"/>
        </w:rPr>
      </w:pPr>
      <w:r w:rsidRPr="00BD63C5">
        <w:rPr>
          <w:rFonts w:ascii="Arial" w:hAnsi="Arial" w:cs="Arial"/>
          <w:szCs w:val="24"/>
        </w:rPr>
        <w:t>сельского поселения                                           А.Н. Гущин</w:t>
      </w:r>
    </w:p>
    <w:sectPr w:rsidR="00AC1B10" w:rsidRPr="00BD63C5">
      <w:pgSz w:w="11906" w:h="16838"/>
      <w:pgMar w:top="709" w:right="850" w:bottom="56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BA1109"/>
    <w:multiLevelType w:val="multilevel"/>
    <w:tmpl w:val="5100F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1B10"/>
    <w:rsid w:val="00AC1B10"/>
    <w:rsid w:val="00BD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2E9A5-681F-484C-81CE-E7AEBC0B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23">
    <w:name w:val="Основной текст (2)"/>
    <w:link w:val="24"/>
    <w:rPr>
      <w:sz w:val="26"/>
    </w:rPr>
  </w:style>
  <w:style w:type="character" w:customStyle="1" w:styleId="24">
    <w:name w:val="Основной текст (2)"/>
    <w:link w:val="23"/>
    <w:rPr>
      <w:sz w:val="26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styleId="a3">
    <w:name w:val="No Spacing"/>
    <w:link w:val="a4"/>
    <w:rPr>
      <w:sz w:val="24"/>
    </w:rPr>
  </w:style>
  <w:style w:type="character" w:customStyle="1" w:styleId="a4">
    <w:name w:val="Без интервала Знак"/>
    <w:link w:val="a3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a5"/>
    <w:rPr>
      <w:color w:val="0000FF"/>
      <w:u w:val="single"/>
    </w:rPr>
  </w:style>
  <w:style w:type="character" w:styleId="a5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</w:rPr>
  </w:style>
  <w:style w:type="character" w:customStyle="1" w:styleId="19">
    <w:name w:val="Оглавление 1 Знак"/>
    <w:link w:val="18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26">
    <w:name w:val="Основной шрифт абзаца2"/>
    <w:link w:val="9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a6">
    <w:name w:val="Знак"/>
    <w:basedOn w:val="a"/>
    <w:link w:val="a7"/>
    <w:pPr>
      <w:spacing w:after="160" w:line="240" w:lineRule="exact"/>
    </w:pPr>
    <w:rPr>
      <w:rFonts w:ascii="Verdana" w:hAnsi="Verdana"/>
      <w:sz w:val="20"/>
    </w:rPr>
  </w:style>
  <w:style w:type="character" w:customStyle="1" w:styleId="a7">
    <w:name w:val="Знак"/>
    <w:basedOn w:val="1"/>
    <w:link w:val="a6"/>
    <w:rPr>
      <w:rFonts w:ascii="Verdana" w:hAnsi="Verdana"/>
      <w:sz w:val="20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4pt">
    <w:name w:val="Подпись к таблице + Интервал 4 pt"/>
    <w:link w:val="4pt0"/>
    <w:rPr>
      <w:spacing w:val="90"/>
      <w:sz w:val="26"/>
      <w:highlight w:val="white"/>
    </w:rPr>
  </w:style>
  <w:style w:type="character" w:customStyle="1" w:styleId="4pt0">
    <w:name w:val="Подпись к таблице + Интервал 4 pt"/>
    <w:link w:val="4pt"/>
    <w:rPr>
      <w:spacing w:val="90"/>
      <w:sz w:val="26"/>
      <w:highlight w:val="white"/>
    </w:rPr>
  </w:style>
  <w:style w:type="paragraph" w:customStyle="1" w:styleId="a8">
    <w:name w:val="Подпись к таблице"/>
    <w:basedOn w:val="a"/>
    <w:link w:val="a9"/>
    <w:pPr>
      <w:widowControl w:val="0"/>
      <w:spacing w:line="306" w:lineRule="exact"/>
      <w:ind w:firstLine="760"/>
      <w:jc w:val="both"/>
    </w:pPr>
    <w:rPr>
      <w:sz w:val="26"/>
    </w:rPr>
  </w:style>
  <w:style w:type="character" w:customStyle="1" w:styleId="a9">
    <w:name w:val="Подпись к таблице"/>
    <w:basedOn w:val="1"/>
    <w:link w:val="a8"/>
    <w:rPr>
      <w:sz w:val="26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c">
    <w:name w:val="Title"/>
    <w:next w:val="a"/>
    <w:link w:val="ad"/>
    <w:uiPriority w:val="10"/>
    <w:qFormat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2026-09-22T15:48:00Z</dcterms:created>
  <dcterms:modified xsi:type="dcterms:W3CDTF">2026-09-22T15:49:00Z</dcterms:modified>
</cp:coreProperties>
</file>