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67C" w:rsidRPr="001622F5" w:rsidRDefault="001622F5">
      <w:pPr>
        <w:widowControl/>
        <w:jc w:val="center"/>
        <w:rPr>
          <w:rFonts w:cs="Arial"/>
          <w:sz w:val="24"/>
          <w:szCs w:val="24"/>
        </w:rPr>
      </w:pPr>
      <w:bookmarkStart w:id="0" w:name="_GoBack"/>
      <w:bookmarkEnd w:id="0"/>
      <w:r w:rsidRPr="001622F5">
        <w:rPr>
          <w:rFonts w:cs="Arial"/>
          <w:sz w:val="24"/>
          <w:szCs w:val="24"/>
        </w:rPr>
        <w:t>Российская Федерация</w:t>
      </w:r>
    </w:p>
    <w:p w:rsidR="00DF667C" w:rsidRPr="001622F5" w:rsidRDefault="001622F5">
      <w:pPr>
        <w:widowControl/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Волгоградская область Новониколаевский район</w:t>
      </w:r>
    </w:p>
    <w:p w:rsidR="00DF667C" w:rsidRPr="001622F5" w:rsidRDefault="001622F5">
      <w:pPr>
        <w:widowControl/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Совет  Двойновского сельского поселения</w:t>
      </w:r>
    </w:p>
    <w:p w:rsidR="00DF667C" w:rsidRPr="001622F5" w:rsidRDefault="001622F5">
      <w:pPr>
        <w:widowControl/>
        <w:tabs>
          <w:tab w:val="center" w:pos="4677"/>
        </w:tabs>
        <w:spacing w:line="276" w:lineRule="auto"/>
        <w:rPr>
          <w:rFonts w:cs="Arial"/>
          <w:sz w:val="24"/>
          <w:szCs w:val="24"/>
        </w:rPr>
      </w:pPr>
      <w:r w:rsidRPr="001622F5">
        <w:rPr>
          <w:rFonts w:cs="Arial"/>
          <w:caps/>
          <w:sz w:val="24"/>
          <w:szCs w:val="24"/>
        </w:rPr>
        <w:tab/>
      </w:r>
    </w:p>
    <w:p w:rsidR="00DF667C" w:rsidRPr="001622F5" w:rsidRDefault="00DF667C">
      <w:pPr>
        <w:widowControl/>
        <w:spacing w:line="276" w:lineRule="auto"/>
        <w:jc w:val="center"/>
        <w:rPr>
          <w:rFonts w:cs="Arial"/>
          <w:sz w:val="24"/>
          <w:szCs w:val="24"/>
        </w:rPr>
      </w:pPr>
    </w:p>
    <w:p w:rsidR="00DF667C" w:rsidRPr="001622F5" w:rsidRDefault="001622F5">
      <w:pPr>
        <w:widowControl/>
        <w:ind w:left="-567"/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РЕШЕНИЕ</w:t>
      </w:r>
    </w:p>
    <w:p w:rsidR="00DF667C" w:rsidRPr="001622F5" w:rsidRDefault="00DF667C">
      <w:pPr>
        <w:widowControl/>
        <w:ind w:left="-567"/>
        <w:jc w:val="center"/>
        <w:rPr>
          <w:rFonts w:cs="Arial"/>
          <w:sz w:val="24"/>
          <w:szCs w:val="24"/>
        </w:rPr>
      </w:pPr>
    </w:p>
    <w:p w:rsidR="00DF667C" w:rsidRPr="001622F5" w:rsidRDefault="001622F5">
      <w:pPr>
        <w:widowControl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от  «05»  июня  2025 года                 № 32/3</w:t>
      </w:r>
    </w:p>
    <w:p w:rsidR="00DF667C" w:rsidRPr="001622F5" w:rsidRDefault="00DF667C">
      <w:pPr>
        <w:widowControl/>
        <w:ind w:left="-567"/>
        <w:rPr>
          <w:rFonts w:cs="Arial"/>
          <w:sz w:val="24"/>
          <w:szCs w:val="24"/>
        </w:rPr>
      </w:pPr>
    </w:p>
    <w:p w:rsidR="00DF667C" w:rsidRPr="001622F5" w:rsidRDefault="001622F5">
      <w:pPr>
        <w:spacing w:line="240" w:lineRule="exact"/>
        <w:ind w:right="3401"/>
        <w:jc w:val="both"/>
        <w:outlineLvl w:val="0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Об утверждении Положения о муниципальном жилищном контроле на территории Двойновского </w:t>
      </w:r>
      <w:r w:rsidRPr="001622F5">
        <w:rPr>
          <w:rFonts w:cs="Arial"/>
          <w:sz w:val="24"/>
          <w:szCs w:val="24"/>
        </w:rPr>
        <w:t>сельского поселения Новониколаевского муниципального района Волгоградской области</w:t>
      </w:r>
    </w:p>
    <w:p w:rsidR="00DF667C" w:rsidRPr="001622F5" w:rsidRDefault="00DF667C">
      <w:pPr>
        <w:jc w:val="both"/>
        <w:outlineLvl w:val="0"/>
        <w:rPr>
          <w:rFonts w:cs="Arial"/>
          <w:sz w:val="24"/>
          <w:szCs w:val="24"/>
        </w:rPr>
      </w:pPr>
    </w:p>
    <w:p w:rsidR="00DF667C" w:rsidRPr="001622F5" w:rsidRDefault="001622F5">
      <w:pPr>
        <w:spacing w:after="200"/>
        <w:ind w:firstLine="540"/>
        <w:jc w:val="both"/>
        <w:rPr>
          <w:rFonts w:cs="Arial"/>
          <w:sz w:val="24"/>
          <w:szCs w:val="24"/>
        </w:rPr>
      </w:pPr>
      <w:proofErr w:type="gramStart"/>
      <w:r w:rsidRPr="001622F5">
        <w:rPr>
          <w:rFonts w:cs="Arial"/>
          <w:sz w:val="24"/>
          <w:szCs w:val="24"/>
        </w:rPr>
        <w:t>В соответствии с Жилищным кодексом Российской Федерации, Федеральными законами от 06.10.2003 № 131-ФЗ «Об общих принципах организации местного самоуправления в Российской Фе</w:t>
      </w:r>
      <w:r w:rsidRPr="001622F5">
        <w:rPr>
          <w:rFonts w:cs="Arial"/>
          <w:sz w:val="24"/>
          <w:szCs w:val="24"/>
        </w:rPr>
        <w:t xml:space="preserve">дерации», </w:t>
      </w:r>
      <w:r w:rsidRPr="001622F5">
        <w:rPr>
          <w:rFonts w:cs="Arial"/>
          <w:sz w:val="24"/>
          <w:szCs w:val="24"/>
        </w:rPr>
        <w:t>от 31 июля 2020 г. № 248-ФЗ «О государственном контроле (надзоре) и муниципальном контроле в Российской Федерации»,</w:t>
      </w:r>
      <w:r w:rsidRPr="001622F5">
        <w:rPr>
          <w:rFonts w:cs="Arial"/>
          <w:sz w:val="24"/>
          <w:szCs w:val="24"/>
        </w:rPr>
        <w:t xml:space="preserve"> Законом Волгоградской области от 28.11.2014 № 156-ОД «О закреплении отдельных вопросов местного значения за сельскими поселениями </w:t>
      </w:r>
      <w:r w:rsidRPr="001622F5">
        <w:rPr>
          <w:rFonts w:cs="Arial"/>
          <w:sz w:val="24"/>
          <w:szCs w:val="24"/>
        </w:rPr>
        <w:t xml:space="preserve">в Волгоградской области» </w:t>
      </w:r>
      <w:r w:rsidRPr="001622F5">
        <w:rPr>
          <w:rFonts w:cs="Arial"/>
          <w:sz w:val="24"/>
          <w:szCs w:val="24"/>
        </w:rPr>
        <w:t>Совет Двойновского сельского поселения Новониколаевского</w:t>
      </w:r>
      <w:proofErr w:type="gramEnd"/>
      <w:r w:rsidRPr="001622F5">
        <w:rPr>
          <w:rFonts w:cs="Arial"/>
          <w:sz w:val="24"/>
          <w:szCs w:val="24"/>
        </w:rPr>
        <w:t xml:space="preserve"> муниципального района  Волгоградской области </w:t>
      </w:r>
    </w:p>
    <w:p w:rsidR="00DF667C" w:rsidRPr="001622F5" w:rsidRDefault="001622F5">
      <w:pPr>
        <w:widowControl/>
        <w:spacing w:after="200"/>
        <w:ind w:firstLine="54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РЕШИЛ:</w:t>
      </w:r>
    </w:p>
    <w:p w:rsidR="00DF667C" w:rsidRPr="001622F5" w:rsidRDefault="001622F5">
      <w:pPr>
        <w:pStyle w:val="ConsPlusNormal"/>
        <w:numPr>
          <w:ilvl w:val="0"/>
          <w:numId w:val="1"/>
        </w:numPr>
        <w:tabs>
          <w:tab w:val="left" w:pos="142"/>
          <w:tab w:val="left" w:pos="1134"/>
        </w:tabs>
        <w:ind w:left="0"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Утвердить прилагаемое Положение о муниципальном жилищном контроле на территории  Двойновского сельского поселения Новоник</w:t>
      </w:r>
      <w:r w:rsidRPr="001622F5">
        <w:rPr>
          <w:rFonts w:ascii="Arial" w:hAnsi="Arial" w:cs="Arial"/>
          <w:szCs w:val="24"/>
        </w:rPr>
        <w:t>олаевского муниципального района  Волгоградской области.</w:t>
      </w:r>
    </w:p>
    <w:p w:rsidR="00DF667C" w:rsidRPr="001622F5" w:rsidRDefault="001622F5">
      <w:pPr>
        <w:pStyle w:val="ConsPlusNormal"/>
        <w:numPr>
          <w:ilvl w:val="0"/>
          <w:numId w:val="1"/>
        </w:numPr>
        <w:tabs>
          <w:tab w:val="left" w:pos="142"/>
          <w:tab w:val="left" w:pos="1134"/>
        </w:tabs>
        <w:ind w:left="0"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Признать утратившим силу:</w:t>
      </w:r>
    </w:p>
    <w:p w:rsidR="00DF667C" w:rsidRPr="001622F5" w:rsidRDefault="001622F5">
      <w:pPr>
        <w:pStyle w:val="ConsPlusNormal"/>
        <w:numPr>
          <w:ilvl w:val="1"/>
          <w:numId w:val="1"/>
        </w:numPr>
        <w:tabs>
          <w:tab w:val="left" w:pos="142"/>
          <w:tab w:val="left" w:pos="1134"/>
        </w:tabs>
        <w:ind w:left="0"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 Решение Совета Двойновского сельского поселения</w:t>
      </w:r>
      <w:r w:rsidRPr="001622F5">
        <w:rPr>
          <w:rFonts w:ascii="Arial" w:hAnsi="Arial" w:cs="Arial"/>
          <w:szCs w:val="24"/>
        </w:rPr>
        <w:t xml:space="preserve"> </w:t>
      </w:r>
      <w:r w:rsidRPr="001622F5">
        <w:rPr>
          <w:rFonts w:ascii="Arial" w:hAnsi="Arial" w:cs="Arial"/>
          <w:szCs w:val="24"/>
        </w:rPr>
        <w:t>Новониколаевского муниципального района Волгоградской области от 23.07.2021г. № 21/5</w:t>
      </w:r>
      <w:r w:rsidRPr="001622F5">
        <w:rPr>
          <w:rFonts w:ascii="Arial" w:hAnsi="Arial" w:cs="Arial"/>
          <w:szCs w:val="24"/>
        </w:rPr>
        <w:t xml:space="preserve"> «Об утверждении Положения о муниципальном жилищном контроле на территории Двойновского сельского поселения Новониколаевского муниципального района Волгоградской области»;</w:t>
      </w:r>
    </w:p>
    <w:p w:rsidR="00DF667C" w:rsidRPr="001622F5" w:rsidRDefault="001622F5">
      <w:pPr>
        <w:pStyle w:val="ConsPlusNormal"/>
        <w:numPr>
          <w:ilvl w:val="1"/>
          <w:numId w:val="1"/>
        </w:numPr>
        <w:tabs>
          <w:tab w:val="left" w:pos="142"/>
          <w:tab w:val="left" w:pos="1134"/>
        </w:tabs>
        <w:ind w:left="0"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 </w:t>
      </w:r>
      <w:proofErr w:type="gramStart"/>
      <w:r w:rsidRPr="001622F5">
        <w:rPr>
          <w:rFonts w:ascii="Arial" w:hAnsi="Arial" w:cs="Arial"/>
          <w:szCs w:val="24"/>
        </w:rPr>
        <w:t>Решение Совета Двойновского сельского поселения Новониколаевского муниципального ра</w:t>
      </w:r>
      <w:r w:rsidRPr="001622F5">
        <w:rPr>
          <w:rFonts w:ascii="Arial" w:hAnsi="Arial" w:cs="Arial"/>
          <w:szCs w:val="24"/>
        </w:rPr>
        <w:t>йона Волгоградской области от 23.09. 2021г. № 24/3 «О внесении изменений в Решение Совета Двойновского сельского поселения Новониколаевского муниципального района Волгоградской области от 23.07.2021г. № 21/5 «Об утверждении Положения о муниципальном жилищн</w:t>
      </w:r>
      <w:r w:rsidRPr="001622F5">
        <w:rPr>
          <w:rFonts w:ascii="Arial" w:hAnsi="Arial" w:cs="Arial"/>
          <w:szCs w:val="24"/>
        </w:rPr>
        <w:t>ом контроле на территории Двойновского сельского поселения Новониколаевского муниципального района Волгоградской области»;</w:t>
      </w:r>
      <w:proofErr w:type="gramEnd"/>
    </w:p>
    <w:p w:rsidR="00DF667C" w:rsidRPr="001622F5" w:rsidRDefault="001622F5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 </w:t>
      </w:r>
      <w:proofErr w:type="gramStart"/>
      <w:r w:rsidRPr="001622F5">
        <w:rPr>
          <w:rFonts w:ascii="Arial" w:hAnsi="Arial" w:cs="Arial"/>
          <w:szCs w:val="24"/>
        </w:rPr>
        <w:t>Решение Совета Двойновского сельского поселения Новониколаевского муниципального района Волгоградской области от 28.11.  2022г. № 43</w:t>
      </w:r>
      <w:r w:rsidRPr="001622F5">
        <w:rPr>
          <w:rFonts w:ascii="Arial" w:hAnsi="Arial" w:cs="Arial"/>
          <w:szCs w:val="24"/>
        </w:rPr>
        <w:t>/2 «О внесении изменений в Решение Совета Двойновского сельского поселения Новониколаевского муниципального района Волгоградской области от 23.07.2021г. № 21/5 «Об утверждении Положения о муниципальном жилищном контроле на территории Двойновского сельского</w:t>
      </w:r>
      <w:r w:rsidRPr="001622F5">
        <w:rPr>
          <w:rFonts w:ascii="Arial" w:hAnsi="Arial" w:cs="Arial"/>
          <w:szCs w:val="24"/>
        </w:rPr>
        <w:t xml:space="preserve"> поселения Новониколаевского муниципального района Волгоградской области»;</w:t>
      </w:r>
      <w:proofErr w:type="gramEnd"/>
    </w:p>
    <w:p w:rsidR="00DF667C" w:rsidRPr="001622F5" w:rsidRDefault="001622F5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 </w:t>
      </w:r>
      <w:proofErr w:type="gramStart"/>
      <w:r w:rsidRPr="001622F5">
        <w:rPr>
          <w:rFonts w:ascii="Arial" w:hAnsi="Arial" w:cs="Arial"/>
          <w:szCs w:val="24"/>
        </w:rPr>
        <w:t>Решение Совета Двойновского сельского поселения Новониколаевского муниципального района Волгоградской области от 14.04  2023г. № 49/2 «О внесении изменений в Решение Совета Двойнов</w:t>
      </w:r>
      <w:r w:rsidRPr="001622F5">
        <w:rPr>
          <w:rFonts w:ascii="Arial" w:hAnsi="Arial" w:cs="Arial"/>
          <w:szCs w:val="24"/>
        </w:rPr>
        <w:t>ского сельского поселения Новониколаевского муниципального района Волгоградской области от 23.07.2021г. № 21/5 «Об утверждении Положения о муниципальном жилищном контроле на территории Двойновского сельского поселения Новониколаевского муниципального район</w:t>
      </w:r>
      <w:r w:rsidRPr="001622F5">
        <w:rPr>
          <w:rFonts w:ascii="Arial" w:hAnsi="Arial" w:cs="Arial"/>
          <w:szCs w:val="24"/>
        </w:rPr>
        <w:t>а Волгоградской области».</w:t>
      </w:r>
      <w:proofErr w:type="gramEnd"/>
    </w:p>
    <w:p w:rsidR="00DF667C" w:rsidRPr="001622F5" w:rsidRDefault="001622F5">
      <w:pPr>
        <w:numPr>
          <w:ilvl w:val="0"/>
          <w:numId w:val="1"/>
        </w:numPr>
        <w:ind w:left="0" w:firstLine="709"/>
        <w:jc w:val="both"/>
        <w:rPr>
          <w:rFonts w:cs="Arial"/>
          <w:color w:val="FF0000"/>
          <w:sz w:val="24"/>
          <w:szCs w:val="24"/>
        </w:rPr>
      </w:pPr>
      <w:r w:rsidRPr="001622F5">
        <w:rPr>
          <w:rFonts w:cs="Arial"/>
          <w:sz w:val="24"/>
          <w:szCs w:val="24"/>
        </w:rPr>
        <w:lastRenderedPageBreak/>
        <w:t xml:space="preserve"> </w:t>
      </w:r>
      <w:r w:rsidRPr="001622F5">
        <w:rPr>
          <w:rFonts w:cs="Arial"/>
          <w:sz w:val="24"/>
          <w:szCs w:val="24"/>
        </w:rPr>
        <w:t>Настоящее решение вступает в силу после его официального обнародования путем официального опубликования.</w:t>
      </w:r>
    </w:p>
    <w:p w:rsidR="00DF667C" w:rsidRPr="001622F5" w:rsidRDefault="00DF667C">
      <w:pPr>
        <w:rPr>
          <w:rFonts w:cs="Arial"/>
          <w:sz w:val="24"/>
          <w:szCs w:val="24"/>
        </w:rPr>
      </w:pPr>
    </w:p>
    <w:p w:rsidR="00DF667C" w:rsidRPr="001622F5" w:rsidRDefault="00DF667C">
      <w:pPr>
        <w:widowControl/>
        <w:jc w:val="both"/>
        <w:rPr>
          <w:rFonts w:cs="Arial"/>
          <w:sz w:val="24"/>
          <w:szCs w:val="24"/>
        </w:rPr>
      </w:pPr>
    </w:p>
    <w:p w:rsidR="00DF667C" w:rsidRPr="001622F5" w:rsidRDefault="001622F5">
      <w:pPr>
        <w:widowControl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Глава Двойновского</w:t>
      </w:r>
    </w:p>
    <w:p w:rsidR="00DF667C" w:rsidRPr="001622F5" w:rsidRDefault="001622F5">
      <w:pPr>
        <w:widowControl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сельского поселения                                                   А.Н. Гущин</w:t>
      </w:r>
    </w:p>
    <w:p w:rsidR="00DF667C" w:rsidRPr="001622F5" w:rsidRDefault="00DF667C">
      <w:pPr>
        <w:pStyle w:val="ConsPlusNormal"/>
        <w:ind w:firstLine="0"/>
        <w:outlineLvl w:val="0"/>
        <w:rPr>
          <w:rFonts w:ascii="Arial" w:hAnsi="Arial" w:cs="Arial"/>
          <w:szCs w:val="24"/>
        </w:rPr>
      </w:pPr>
    </w:p>
    <w:p w:rsidR="00DF667C" w:rsidRPr="001622F5" w:rsidRDefault="001622F5">
      <w:pPr>
        <w:widowControl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br w:type="page"/>
      </w:r>
    </w:p>
    <w:p w:rsidR="00DF667C" w:rsidRPr="001622F5" w:rsidRDefault="001622F5">
      <w:pPr>
        <w:widowControl/>
        <w:ind w:left="5103"/>
        <w:jc w:val="both"/>
        <w:rPr>
          <w:rFonts w:cs="Arial"/>
          <w:sz w:val="24"/>
          <w:szCs w:val="24"/>
        </w:rPr>
      </w:pPr>
      <w:bookmarkStart w:id="1" w:name="Par35"/>
      <w:bookmarkEnd w:id="1"/>
      <w:r w:rsidRPr="001622F5">
        <w:rPr>
          <w:rFonts w:cs="Arial"/>
          <w:sz w:val="24"/>
          <w:szCs w:val="24"/>
        </w:rPr>
        <w:lastRenderedPageBreak/>
        <w:t>УТВЕРЖДЕНО</w:t>
      </w:r>
    </w:p>
    <w:p w:rsidR="00DF667C" w:rsidRPr="001622F5" w:rsidRDefault="001622F5">
      <w:pPr>
        <w:widowControl/>
        <w:ind w:left="5103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решением</w:t>
      </w:r>
      <w:r w:rsidRPr="001622F5">
        <w:rPr>
          <w:rFonts w:cs="Arial"/>
          <w:sz w:val="24"/>
          <w:szCs w:val="24"/>
        </w:rPr>
        <w:t xml:space="preserve"> Совета </w:t>
      </w:r>
      <w:proofErr w:type="spellStart"/>
      <w:r w:rsidRPr="001622F5">
        <w:rPr>
          <w:rFonts w:cs="Arial"/>
          <w:sz w:val="24"/>
          <w:szCs w:val="24"/>
        </w:rPr>
        <w:t>двойновскогосельского</w:t>
      </w:r>
      <w:proofErr w:type="spellEnd"/>
      <w:r w:rsidRPr="001622F5">
        <w:rPr>
          <w:rFonts w:cs="Arial"/>
          <w:sz w:val="24"/>
          <w:szCs w:val="24"/>
        </w:rPr>
        <w:t xml:space="preserve"> поселения Новониколаевского муниципального района Волгоградской области</w:t>
      </w:r>
    </w:p>
    <w:p w:rsidR="00DF667C" w:rsidRPr="001622F5" w:rsidRDefault="001622F5">
      <w:pPr>
        <w:widowControl/>
        <w:ind w:left="5103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от «05» июня 2025г. № 32/3</w:t>
      </w:r>
    </w:p>
    <w:p w:rsidR="00DF667C" w:rsidRPr="001622F5" w:rsidRDefault="00DF667C">
      <w:pPr>
        <w:pStyle w:val="ConsPlusTitle"/>
        <w:ind w:left="4536"/>
        <w:jc w:val="center"/>
        <w:rPr>
          <w:rFonts w:ascii="Arial" w:hAnsi="Arial" w:cs="Arial"/>
          <w:b w:val="0"/>
          <w:szCs w:val="24"/>
        </w:rPr>
      </w:pPr>
    </w:p>
    <w:p w:rsidR="00DF667C" w:rsidRPr="001622F5" w:rsidRDefault="00DF667C">
      <w:pPr>
        <w:pStyle w:val="ConsPlusTitle"/>
        <w:jc w:val="center"/>
        <w:rPr>
          <w:rFonts w:ascii="Arial" w:hAnsi="Arial" w:cs="Arial"/>
          <w:b w:val="0"/>
          <w:szCs w:val="24"/>
        </w:rPr>
      </w:pPr>
    </w:p>
    <w:p w:rsidR="00DF667C" w:rsidRPr="001622F5" w:rsidRDefault="00DF667C">
      <w:pPr>
        <w:pStyle w:val="ConsPlusTitle"/>
        <w:jc w:val="center"/>
        <w:rPr>
          <w:rFonts w:ascii="Arial" w:hAnsi="Arial" w:cs="Arial"/>
          <w:b w:val="0"/>
          <w:szCs w:val="24"/>
        </w:rPr>
      </w:pPr>
    </w:p>
    <w:p w:rsidR="00DF667C" w:rsidRPr="001622F5" w:rsidRDefault="001622F5">
      <w:pPr>
        <w:pStyle w:val="ConsPlusTitle"/>
        <w:jc w:val="center"/>
        <w:rPr>
          <w:rFonts w:ascii="Arial" w:hAnsi="Arial" w:cs="Arial"/>
          <w:b w:val="0"/>
          <w:szCs w:val="24"/>
        </w:rPr>
      </w:pPr>
      <w:r w:rsidRPr="001622F5">
        <w:rPr>
          <w:rFonts w:ascii="Arial" w:hAnsi="Arial" w:cs="Arial"/>
          <w:b w:val="0"/>
          <w:szCs w:val="24"/>
        </w:rPr>
        <w:t>ПОЛОЖЕНИЕ</w:t>
      </w:r>
    </w:p>
    <w:p w:rsidR="00DF667C" w:rsidRPr="001622F5" w:rsidRDefault="001622F5">
      <w:pPr>
        <w:pStyle w:val="ConsPlusTitle"/>
        <w:jc w:val="center"/>
        <w:rPr>
          <w:rFonts w:ascii="Arial" w:hAnsi="Arial" w:cs="Arial"/>
          <w:b w:val="0"/>
          <w:szCs w:val="24"/>
        </w:rPr>
      </w:pPr>
      <w:bookmarkStart w:id="2" w:name="_Hlk73456502"/>
      <w:r w:rsidRPr="001622F5">
        <w:rPr>
          <w:rFonts w:ascii="Arial" w:hAnsi="Arial" w:cs="Arial"/>
          <w:b w:val="0"/>
          <w:szCs w:val="24"/>
        </w:rPr>
        <w:t>о муниципальном жилищном контроле на территории</w:t>
      </w:r>
    </w:p>
    <w:bookmarkEnd w:id="2"/>
    <w:p w:rsidR="00DF667C" w:rsidRPr="001622F5" w:rsidRDefault="001622F5">
      <w:pPr>
        <w:pStyle w:val="ConsPlusTitle"/>
        <w:jc w:val="center"/>
        <w:rPr>
          <w:rFonts w:ascii="Arial" w:hAnsi="Arial" w:cs="Arial"/>
          <w:b w:val="0"/>
          <w:szCs w:val="24"/>
        </w:rPr>
      </w:pPr>
      <w:r w:rsidRPr="001622F5">
        <w:rPr>
          <w:rFonts w:ascii="Arial" w:hAnsi="Arial" w:cs="Arial"/>
          <w:b w:val="0"/>
          <w:szCs w:val="24"/>
        </w:rPr>
        <w:t xml:space="preserve">Двойновского сельского поселения Новониколаевского муниципального </w:t>
      </w:r>
      <w:r w:rsidRPr="001622F5">
        <w:rPr>
          <w:rFonts w:ascii="Arial" w:hAnsi="Arial" w:cs="Arial"/>
          <w:b w:val="0"/>
          <w:szCs w:val="24"/>
        </w:rPr>
        <w:t>района Волгоградской области</w:t>
      </w:r>
    </w:p>
    <w:p w:rsidR="00DF667C" w:rsidRPr="001622F5" w:rsidRDefault="001622F5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1.Общие положения</w:t>
      </w:r>
    </w:p>
    <w:p w:rsidR="00DF667C" w:rsidRPr="001622F5" w:rsidRDefault="00DF667C">
      <w:pPr>
        <w:pStyle w:val="ConsPlusNormal"/>
        <w:ind w:firstLine="567"/>
        <w:rPr>
          <w:rFonts w:ascii="Arial" w:hAnsi="Arial" w:cs="Arial"/>
          <w:szCs w:val="24"/>
        </w:rPr>
      </w:pP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1.1. Настоящее Положение устанавливает порядок организации и осуществления муниципального жилищного контроля на территории </w:t>
      </w:r>
      <w:r w:rsidRPr="001622F5">
        <w:rPr>
          <w:rFonts w:cs="Arial"/>
          <w:sz w:val="24"/>
          <w:szCs w:val="24"/>
        </w:rPr>
        <w:t xml:space="preserve">Двойновского сельского поселения </w:t>
      </w:r>
      <w:r w:rsidRPr="001622F5">
        <w:rPr>
          <w:rFonts w:cs="Arial"/>
          <w:sz w:val="24"/>
          <w:szCs w:val="24"/>
        </w:rPr>
        <w:t>Новониколаевского муниципального района Волгоградско</w:t>
      </w:r>
      <w:r w:rsidRPr="001622F5">
        <w:rPr>
          <w:rFonts w:cs="Arial"/>
          <w:sz w:val="24"/>
          <w:szCs w:val="24"/>
        </w:rPr>
        <w:t>й области</w:t>
      </w:r>
      <w:r w:rsidRPr="001622F5">
        <w:rPr>
          <w:rFonts w:cs="Arial"/>
          <w:sz w:val="24"/>
          <w:szCs w:val="24"/>
        </w:rPr>
        <w:t xml:space="preserve"> </w:t>
      </w:r>
      <w:r w:rsidRPr="001622F5">
        <w:rPr>
          <w:rFonts w:cs="Arial"/>
          <w:sz w:val="24"/>
          <w:szCs w:val="24"/>
        </w:rPr>
        <w:t>(далее – муниципальный контроль).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1.2. Предметом муниципального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 установленных жилищным законода</w:t>
      </w:r>
      <w:r w:rsidRPr="001622F5">
        <w:rPr>
          <w:rFonts w:cs="Arial"/>
          <w:sz w:val="24"/>
          <w:szCs w:val="24"/>
        </w:rPr>
        <w:t xml:space="preserve">тельством, законодательством об энергосбережении и о повышении энергетической эффективности, законодательством </w:t>
      </w:r>
      <w:r w:rsidRPr="001622F5">
        <w:rPr>
          <w:rFonts w:cs="Arial"/>
          <w:sz w:val="24"/>
          <w:szCs w:val="24"/>
        </w:rPr>
        <w:t>о газоснабжении в Российской Федерации</w:t>
      </w:r>
      <w:r w:rsidRPr="001622F5">
        <w:rPr>
          <w:rFonts w:cs="Arial"/>
          <w:sz w:val="24"/>
          <w:szCs w:val="24"/>
        </w:rPr>
        <w:t xml:space="preserve"> в отношении муниципального жилищного фонда (далее – обязательных требований), а именно: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1) требований </w:t>
      </w:r>
      <w:proofErr w:type="gramStart"/>
      <w:r w:rsidRPr="001622F5">
        <w:rPr>
          <w:rFonts w:cs="Arial"/>
          <w:sz w:val="24"/>
          <w:szCs w:val="24"/>
        </w:rPr>
        <w:t>к</w:t>
      </w:r>
      <w:proofErr w:type="gramEnd"/>
      <w:r w:rsidRPr="001622F5">
        <w:rPr>
          <w:rFonts w:cs="Arial"/>
          <w:sz w:val="24"/>
          <w:szCs w:val="24"/>
        </w:rPr>
        <w:t>: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и</w:t>
      </w:r>
      <w:r w:rsidRPr="001622F5">
        <w:rPr>
          <w:rFonts w:cs="Arial"/>
          <w:sz w:val="24"/>
          <w:szCs w:val="24"/>
        </w:rPr>
        <w:t>спользованию и сохранности жилищного фонда;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жилым помещениям, их использованию и содержанию;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использованию и содержанию общего имущества собственников помещений в многоквартирных домах;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порядку осуществления перевода жилого помещения в нежилое помещение и </w:t>
      </w:r>
      <w:r w:rsidRPr="001622F5">
        <w:rPr>
          <w:rFonts w:cs="Arial"/>
          <w:sz w:val="24"/>
          <w:szCs w:val="24"/>
        </w:rPr>
        <w:t>нежилого помещения в жилое в многоквартирном доме;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порядку осуществления перепланировки и (или) переустройства помещений в многоквартирном доме;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формированию фондов капитального ремонта;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созданию и деятельности юридических лиц, индивидуальных предпринимате</w:t>
      </w:r>
      <w:r w:rsidRPr="001622F5">
        <w:rPr>
          <w:rFonts w:cs="Arial"/>
          <w:sz w:val="24"/>
          <w:szCs w:val="24"/>
        </w:rPr>
        <w:t>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предоставлению коммунальных услуг собственникам и пользователям помещений в многоквартир</w:t>
      </w:r>
      <w:r w:rsidRPr="001622F5">
        <w:rPr>
          <w:rFonts w:cs="Arial"/>
          <w:sz w:val="24"/>
          <w:szCs w:val="24"/>
        </w:rPr>
        <w:t>ных домах и жилых домов;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порядку размещения </w:t>
      </w:r>
      <w:proofErr w:type="spellStart"/>
      <w:r w:rsidRPr="001622F5">
        <w:rPr>
          <w:rFonts w:cs="Arial"/>
          <w:sz w:val="24"/>
          <w:szCs w:val="24"/>
        </w:rPr>
        <w:t>ресурсоснабжающими</w:t>
      </w:r>
      <w:proofErr w:type="spellEnd"/>
      <w:r w:rsidRPr="001622F5">
        <w:rPr>
          <w:rFonts w:cs="Arial"/>
          <w:sz w:val="24"/>
          <w:szCs w:val="24"/>
        </w:rPr>
        <w:t xml:space="preserve"> организациями, лицами, осуществляющими деятельность по управлению многоквартирными домами информации в  государственной информационной системе жилищно-коммунального хозяйства;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обеспечению досту</w:t>
      </w:r>
      <w:r w:rsidRPr="001622F5">
        <w:rPr>
          <w:rFonts w:cs="Arial"/>
          <w:sz w:val="24"/>
          <w:szCs w:val="24"/>
        </w:rPr>
        <w:t>пности для инвалидов помещений в многоквартирных домах;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предоставлению жилых помещений в наемных домах социального использования;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безопасной эксплуатации и техническому обслуживанию внутридомового и (или) внутриквартирного газового оборудования, а также тр</w:t>
      </w:r>
      <w:r w:rsidRPr="001622F5">
        <w:rPr>
          <w:rFonts w:cs="Arial"/>
          <w:sz w:val="24"/>
          <w:szCs w:val="24"/>
        </w:rPr>
        <w:t>ебований к содержанию относящихся к общему имуществу в многоквартирном доме вентиляционных и дымовых каналов;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lastRenderedPageBreak/>
        <w:t>2) требований энергетической эффективности и оснащенности помещений многоквартирных домов и жилых домов приборами учета используемых энергетически</w:t>
      </w:r>
      <w:r w:rsidRPr="001622F5">
        <w:rPr>
          <w:rFonts w:cs="Arial"/>
          <w:sz w:val="24"/>
          <w:szCs w:val="24"/>
        </w:rPr>
        <w:t>х ресурсов;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3)  правил: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</w:t>
      </w:r>
      <w:r w:rsidRPr="001622F5">
        <w:rPr>
          <w:rFonts w:cs="Arial"/>
          <w:sz w:val="24"/>
          <w:szCs w:val="24"/>
        </w:rPr>
        <w:t>установленную продолжительность;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содержания общего имущества в многоквартирном доме;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изменения размера платы за содержание жилого помещения;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предоставления, приостановки и ограничения предоставления коммунальных услуг собственникам и пользователям </w:t>
      </w:r>
      <w:r w:rsidRPr="001622F5">
        <w:rPr>
          <w:rFonts w:cs="Arial"/>
          <w:sz w:val="24"/>
          <w:szCs w:val="24"/>
        </w:rPr>
        <w:t>помещений в многоквартирных домах и жилых домов.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1.3. Объектами муниципального контроля (далее – объект контроля) являются: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деятельност</w:t>
      </w:r>
      <w:r w:rsidRPr="001622F5">
        <w:rPr>
          <w:rFonts w:cs="Arial"/>
          <w:sz w:val="24"/>
          <w:szCs w:val="24"/>
        </w:rPr>
        <w:t>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результаты деятельности контролируемых лиц, в </w:t>
      </w:r>
      <w:r w:rsidRPr="001622F5">
        <w:rPr>
          <w:rFonts w:cs="Arial"/>
          <w:sz w:val="24"/>
          <w:szCs w:val="24"/>
        </w:rPr>
        <w:t>том числе работы и услуги, к которым предъявляются обязательные требования;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здания, строения, сооружения, территории, включая земельные участки, предметы и другие объекты, которыми контролируемые лица владеют и (или) пользуются и к которым предъявляются об</w:t>
      </w:r>
      <w:r w:rsidRPr="001622F5">
        <w:rPr>
          <w:rFonts w:cs="Arial"/>
          <w:sz w:val="24"/>
          <w:szCs w:val="24"/>
        </w:rPr>
        <w:t>язательные требования.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1.4. Учет объектов контроля осуществляется посредством использования: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государственной информационной системы жилищно-коммунального хозяйства;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единого реестра контрольных (надзорных) мероприятий; 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 xml:space="preserve">информационной системы (подсистемы </w:t>
      </w:r>
      <w:r w:rsidRPr="001622F5">
        <w:rPr>
          <w:rFonts w:ascii="Arial" w:hAnsi="Arial" w:cs="Arial"/>
          <w:sz w:val="24"/>
          <w:szCs w:val="24"/>
        </w:rPr>
        <w:t>государственной информационной системы) досудебного обжалования;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мобильного приложения «Инспектор»; 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color w:val="FF0000"/>
          <w:szCs w:val="24"/>
        </w:rPr>
      </w:pPr>
      <w:r w:rsidRPr="001622F5">
        <w:rPr>
          <w:rFonts w:ascii="Arial" w:hAnsi="Arial" w:cs="Arial"/>
          <w:szCs w:val="24"/>
        </w:rPr>
        <w:t>иных государственных и муниципальных информационных систем путем межведомственного информационного взаимодействия.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Контрольным органом в соответствии с час</w:t>
      </w:r>
      <w:r w:rsidRPr="001622F5">
        <w:rPr>
          <w:rFonts w:ascii="Arial" w:hAnsi="Arial" w:cs="Arial"/>
          <w:szCs w:val="24"/>
        </w:rPr>
        <w:t>тью 2 статьи 16 и             частью 5 статьи 17 Федерального закона от 31 июля 2020 г. № 248-ФЗ               «О государственном контроле (надзоре) и муниципальном контроле в Российской Федерации» (далее – Федеральный закон № 248-ФЗ)   обеспечивается учет</w:t>
      </w:r>
      <w:r w:rsidRPr="001622F5">
        <w:rPr>
          <w:rFonts w:ascii="Arial" w:hAnsi="Arial" w:cs="Arial"/>
          <w:szCs w:val="24"/>
        </w:rPr>
        <w:t xml:space="preserve"> объектов контроля с использованием информационной системы Контрольного органа.</w:t>
      </w:r>
    </w:p>
    <w:p w:rsidR="00DF667C" w:rsidRPr="001622F5" w:rsidRDefault="001622F5">
      <w:pPr>
        <w:pStyle w:val="ae"/>
        <w:widowControl/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1.5. Муниципальный контроль осуществляется администрацией Двойновского сельского поселения Новониколаевского муниципального района Волгоградской области</w:t>
      </w:r>
      <w:r w:rsidRPr="001622F5">
        <w:rPr>
          <w:rFonts w:cs="Arial"/>
          <w:sz w:val="24"/>
          <w:szCs w:val="24"/>
        </w:rPr>
        <w:t xml:space="preserve"> </w:t>
      </w:r>
      <w:r w:rsidRPr="001622F5">
        <w:rPr>
          <w:rFonts w:cs="Arial"/>
          <w:sz w:val="24"/>
          <w:szCs w:val="24"/>
        </w:rPr>
        <w:t>(далее – Контрольный ор</w:t>
      </w:r>
      <w:r w:rsidRPr="001622F5">
        <w:rPr>
          <w:rFonts w:cs="Arial"/>
          <w:sz w:val="24"/>
          <w:szCs w:val="24"/>
        </w:rPr>
        <w:t>ган).</w:t>
      </w:r>
    </w:p>
    <w:p w:rsidR="00DF667C" w:rsidRPr="001622F5" w:rsidRDefault="001622F5">
      <w:pPr>
        <w:pStyle w:val="ae"/>
        <w:widowControl/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1.6. Руководство деятельностью по осуществлению муниципального контроля осуществляет глава Двойновского сельского поселения Новониколаевского муниципального района Волгоградской области</w:t>
      </w:r>
      <w:r w:rsidRPr="001622F5">
        <w:rPr>
          <w:rFonts w:cs="Arial"/>
          <w:i/>
          <w:sz w:val="24"/>
          <w:szCs w:val="24"/>
        </w:rPr>
        <w:t>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1.7. От имени Контрольного органа муниципальный контроль вправе</w:t>
      </w:r>
      <w:r w:rsidRPr="001622F5">
        <w:rPr>
          <w:rFonts w:cs="Arial"/>
          <w:sz w:val="24"/>
          <w:szCs w:val="24"/>
        </w:rPr>
        <w:t xml:space="preserve"> осуществлять следующие должностные лица: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1) руководитель (заместитель руководителя) Контрольного органа;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2) должностное лицо Контрольного органа, в должностные обязанности которого в соответствии с настоящим Положением, должностной инструкцией входит осущ</w:t>
      </w:r>
      <w:r w:rsidRPr="001622F5">
        <w:rPr>
          <w:rFonts w:cs="Arial"/>
          <w:sz w:val="24"/>
          <w:szCs w:val="24"/>
        </w:rPr>
        <w:t xml:space="preserve">ествление полномочий по виду муниципального контроля, в том числе проведение профилактических мероприятий и контрольных мероприятий </w:t>
      </w:r>
      <w:r w:rsidRPr="001622F5">
        <w:rPr>
          <w:rFonts w:cs="Arial"/>
          <w:sz w:val="24"/>
          <w:szCs w:val="24"/>
        </w:rPr>
        <w:lastRenderedPageBreak/>
        <w:t>(далее – инспектор).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Перечень должностных лиц Контрольного органа, уполномоченных на осуществление муниципального контроля, </w:t>
      </w:r>
      <w:r w:rsidRPr="001622F5">
        <w:rPr>
          <w:rFonts w:cs="Arial"/>
          <w:sz w:val="24"/>
          <w:szCs w:val="24"/>
        </w:rPr>
        <w:t xml:space="preserve">установлен приложением 1 к настоящему Положению. 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Должностными лицами</w:t>
      </w:r>
      <w:r w:rsidRPr="001622F5">
        <w:rPr>
          <w:rFonts w:cs="Arial"/>
          <w:i/>
          <w:sz w:val="24"/>
          <w:szCs w:val="24"/>
        </w:rPr>
        <w:t xml:space="preserve"> </w:t>
      </w:r>
      <w:r w:rsidRPr="001622F5">
        <w:rPr>
          <w:rFonts w:cs="Arial"/>
          <w:sz w:val="24"/>
          <w:szCs w:val="24"/>
        </w:rPr>
        <w:t xml:space="preserve">Контрольного органа, уполномоченными </w:t>
      </w:r>
      <w:r w:rsidRPr="001622F5">
        <w:rPr>
          <w:rFonts w:cs="Arial"/>
          <w:sz w:val="24"/>
          <w:szCs w:val="24"/>
        </w:rPr>
        <w:br/>
        <w:t>на принятие решения о проведении контрольного мероприятия, являются руководитель, заместитель руководителя Контрольного органа (далее – уполномоченн</w:t>
      </w:r>
      <w:r w:rsidRPr="001622F5">
        <w:rPr>
          <w:rFonts w:cs="Arial"/>
          <w:sz w:val="24"/>
          <w:szCs w:val="24"/>
        </w:rPr>
        <w:t xml:space="preserve">ые должностные лица Контрольного органа). 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1.8. Права и обязанности инспектора.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1.8.1. Инспектор обязан: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1) соблюдать законодательство Российской Федерации, права и законные интересы контролируемых лиц;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2) своевременно и в полной мере осуществлять </w:t>
      </w:r>
      <w:r w:rsidRPr="001622F5">
        <w:rPr>
          <w:rFonts w:cs="Arial"/>
          <w:sz w:val="24"/>
          <w:szCs w:val="24"/>
        </w:rPr>
        <w:t>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 по обеспечению исполнения решений Контрольного органа вплоть до подготовки предло</w:t>
      </w:r>
      <w:r w:rsidRPr="001622F5">
        <w:rPr>
          <w:rFonts w:cs="Arial"/>
          <w:sz w:val="24"/>
          <w:szCs w:val="24"/>
        </w:rPr>
        <w:t>жений об обращении в суд с требованием о принудительном исполнении предписания, если такая мера предусмотрена законодательством;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proofErr w:type="gramStart"/>
      <w:r w:rsidRPr="001622F5">
        <w:rPr>
          <w:rFonts w:cs="Arial"/>
          <w:sz w:val="24"/>
          <w:szCs w:val="24"/>
        </w:rPr>
        <w:t>3) проводить контрольные мероприятия и совершать контрольные действия на законном основании и в соответствии с их назначением т</w:t>
      </w:r>
      <w:r w:rsidRPr="001622F5">
        <w:rPr>
          <w:rFonts w:cs="Arial"/>
          <w:sz w:val="24"/>
          <w:szCs w:val="24"/>
        </w:rPr>
        <w:t>олько во время исполнения служебных обязанностей и при наличии соответствующей информации в едином реестре контрольных мероприятий, а в случае взаимодействия с контролируемыми лицами проводить такие мероприятия и совершать такие действия только при предъяв</w:t>
      </w:r>
      <w:r w:rsidRPr="001622F5">
        <w:rPr>
          <w:rFonts w:cs="Arial"/>
          <w:sz w:val="24"/>
          <w:szCs w:val="24"/>
        </w:rPr>
        <w:t>лении служебного удостоверения, иных документов, предусмотренных федеральными законами;</w:t>
      </w:r>
      <w:proofErr w:type="gramEnd"/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4) не допускать при проведении контрольных мероприятий проявление неуважения в отношении богослужений, других религиозных обрядов и церемоний, не препятствовать их пров</w:t>
      </w:r>
      <w:r w:rsidRPr="001622F5">
        <w:rPr>
          <w:rFonts w:cs="Arial"/>
          <w:sz w:val="24"/>
          <w:szCs w:val="24"/>
        </w:rPr>
        <w:t>едению, а также не нарушать внутренние установления религиозных организаций;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proofErr w:type="gramStart"/>
      <w:r w:rsidRPr="001622F5">
        <w:rPr>
          <w:rFonts w:cs="Arial"/>
          <w:sz w:val="24"/>
          <w:szCs w:val="24"/>
        </w:rPr>
        <w:t>5) не препятствовать присутствию контролируемых лиц, их представителей, а с согласия контролируемых лиц, их представителей присутствию Уполномоченного при Президенте Российской Фе</w:t>
      </w:r>
      <w:r w:rsidRPr="001622F5">
        <w:rPr>
          <w:rFonts w:cs="Arial"/>
          <w:sz w:val="24"/>
          <w:szCs w:val="24"/>
        </w:rPr>
        <w:t>дерации по защите прав предпринимателей или его общественных представителей, уполномоченного по защите прав предпринимателей в Волгоградской области при проведении контрольных мероприятий (за исключением контрольных мероприятий, при проведении которых не т</w:t>
      </w:r>
      <w:r w:rsidRPr="001622F5">
        <w:rPr>
          <w:rFonts w:cs="Arial"/>
          <w:sz w:val="24"/>
          <w:szCs w:val="24"/>
        </w:rPr>
        <w:t>ребуется взаимодействие контрольных органов с контролируемыми лицами) и в случаях, предусмотренных</w:t>
      </w:r>
      <w:proofErr w:type="gramEnd"/>
      <w:r w:rsidRPr="001622F5">
        <w:rPr>
          <w:rFonts w:cs="Arial"/>
          <w:sz w:val="24"/>
          <w:szCs w:val="24"/>
        </w:rPr>
        <w:t xml:space="preserve"> Федеральным законом № 248-ФЗ и пунктом 3.3 настоящего Положения, осуществлять консультирование;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6) предоставлять контролируемым лицам, их представителям, при</w:t>
      </w:r>
      <w:r w:rsidRPr="001622F5">
        <w:rPr>
          <w:rFonts w:cs="Arial"/>
          <w:sz w:val="24"/>
          <w:szCs w:val="24"/>
        </w:rPr>
        <w:t>сутствующим при проведении контрольных мероприятий, информацию и документы, относящиеся к предмету муниципального контроля, в том числе сведения о согласовании проведения контрольного мероприятия органами прокуратуры в случае, если такое согласование преду</w:t>
      </w:r>
      <w:r w:rsidRPr="001622F5">
        <w:rPr>
          <w:rFonts w:cs="Arial"/>
          <w:sz w:val="24"/>
          <w:szCs w:val="24"/>
        </w:rPr>
        <w:t>смотрено Федеральным законом № 248-ФЗ;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7) знакомить контролируемых лиц, их представителей с результатами контрольных мероприятий и контрольных действий, относящихся к предмету контрольного мероприятия;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8) знакомить контролируемых лиц, их представителей с и</w:t>
      </w:r>
      <w:r w:rsidRPr="001622F5">
        <w:rPr>
          <w:rFonts w:cs="Arial"/>
          <w:sz w:val="24"/>
          <w:szCs w:val="24"/>
        </w:rPr>
        <w:t>нформацией и (или) документами, полученными в рамках межведомственного информационного взаимодействия и относящимися к предмету контрольного мероприятия;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9) учитывать при определении мер, принимаемых по фактам выявленных нарушений, соответствие указанных м</w:t>
      </w:r>
      <w:r w:rsidRPr="001622F5">
        <w:rPr>
          <w:rFonts w:cs="Arial"/>
          <w:sz w:val="24"/>
          <w:szCs w:val="24"/>
        </w:rPr>
        <w:t xml:space="preserve">ер тяжести нарушений, их потенциальной опасности для охраняемых законом ценностей, а также не допускать </w:t>
      </w:r>
      <w:r w:rsidRPr="001622F5">
        <w:rPr>
          <w:rFonts w:cs="Arial"/>
          <w:sz w:val="24"/>
          <w:szCs w:val="24"/>
        </w:rPr>
        <w:lastRenderedPageBreak/>
        <w:t>необоснованного ограничения прав и законных интересов контролируемых лиц, неправомерного вреда (ущерба) их имуществу;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10) доказывать обоснованность свои</w:t>
      </w:r>
      <w:r w:rsidRPr="001622F5">
        <w:rPr>
          <w:rFonts w:cs="Arial"/>
          <w:sz w:val="24"/>
          <w:szCs w:val="24"/>
        </w:rPr>
        <w:t>х действий при их обжаловании в порядке, установленном законодательством Российской Федерации;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11) соблюдать установленные законодательством Российской Федерации сроки проведения контрольных мероприятий и совершения контрольных действий;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12) не требовать о</w:t>
      </w:r>
      <w:r w:rsidRPr="001622F5">
        <w:rPr>
          <w:rFonts w:cs="Arial"/>
          <w:sz w:val="24"/>
          <w:szCs w:val="24"/>
        </w:rPr>
        <w:t>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1.8.2. Инспектор при проведении к</w:t>
      </w:r>
      <w:r w:rsidRPr="001622F5">
        <w:rPr>
          <w:rFonts w:cs="Arial"/>
          <w:sz w:val="24"/>
          <w:szCs w:val="24"/>
        </w:rPr>
        <w:t>онтрольного мероприятия в пределах своих полномочий и в объеме проводимых контрольных действий имеет право: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proofErr w:type="gramStart"/>
      <w:r w:rsidRPr="001622F5">
        <w:rPr>
          <w:rFonts w:cs="Arial"/>
          <w:sz w:val="24"/>
          <w:szCs w:val="24"/>
        </w:rPr>
        <w:t>1) беспрепятственно по предъявлении служебного удостоверения и в соответствии с полномочиями, установленными решением контрольного органа о проведен</w:t>
      </w:r>
      <w:r w:rsidRPr="001622F5">
        <w:rPr>
          <w:rFonts w:cs="Arial"/>
          <w:sz w:val="24"/>
          <w:szCs w:val="24"/>
        </w:rPr>
        <w:t>ии контрольного мероприятия, посещать (осматривать) производственные объекты, если иное не предусмотрено федеральными законами;</w:t>
      </w:r>
      <w:proofErr w:type="gramEnd"/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2) знакомиться со всеми документами, касающимися соблюдения обязательных требований, в том числе в установленном порядке с докум</w:t>
      </w:r>
      <w:r w:rsidRPr="001622F5">
        <w:rPr>
          <w:rFonts w:cs="Arial"/>
          <w:sz w:val="24"/>
          <w:szCs w:val="24"/>
        </w:rPr>
        <w:t>ентами, содержащими государственную, служебную, коммерческую или иную охраняемую законом тайну;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3)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</w:t>
      </w:r>
      <w:r w:rsidRPr="001622F5">
        <w:rPr>
          <w:rFonts w:cs="Arial"/>
          <w:sz w:val="24"/>
          <w:szCs w:val="24"/>
        </w:rPr>
        <w:t>шений обязательных требований, выявленных при проведении контрольных мероприятий, а также представления документов для копирования, фото- и видеосъемки;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4) знакомиться с технической документацией, электронными базами данных, информационными системами контр</w:t>
      </w:r>
      <w:r w:rsidRPr="001622F5">
        <w:rPr>
          <w:rFonts w:cs="Arial"/>
          <w:sz w:val="24"/>
          <w:szCs w:val="24"/>
        </w:rPr>
        <w:t>олируемых лиц в части, относящейся к предмету и объему контрольного мероприятия;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5) 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</w:t>
      </w:r>
      <w:r w:rsidRPr="001622F5">
        <w:rPr>
          <w:rFonts w:cs="Arial"/>
          <w:sz w:val="24"/>
          <w:szCs w:val="24"/>
        </w:rPr>
        <w:t>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мероприятия;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851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6) выдавать контролируемым лицам рекомендации по обеспечению </w:t>
      </w:r>
      <w:r w:rsidRPr="001622F5">
        <w:rPr>
          <w:rFonts w:cs="Arial"/>
          <w:sz w:val="24"/>
          <w:szCs w:val="24"/>
        </w:rPr>
        <w:t>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7) обращаться в соответствии с Федеральным законо</w:t>
      </w:r>
      <w:r w:rsidRPr="001622F5">
        <w:rPr>
          <w:rFonts w:cs="Arial"/>
          <w:sz w:val="24"/>
          <w:szCs w:val="24"/>
        </w:rPr>
        <w:t>м от 07.02.2011 года № 3-ФЗ «О полиции» за содействием к органам полиции в случаях, если инспектору оказывается противодействие или угрожает опасность.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1.9. Контрольный орган вправе обратиться в суд с заявлениями: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1) о признании недействительным решения, </w:t>
      </w:r>
      <w:r w:rsidRPr="001622F5">
        <w:rPr>
          <w:rFonts w:cs="Arial"/>
          <w:sz w:val="24"/>
          <w:szCs w:val="24"/>
        </w:rPr>
        <w:t>принятого общим собранием собственников помещений в многоквартирном доме либо общим собранием членов товарищества собственников жилья,  жилищно-строительного или иного специализированного потребительского кооператива с нарушением требований Жилищного кодек</w:t>
      </w:r>
      <w:r w:rsidRPr="001622F5">
        <w:rPr>
          <w:rFonts w:cs="Arial"/>
          <w:sz w:val="24"/>
          <w:szCs w:val="24"/>
        </w:rPr>
        <w:t>са Российской Федерации;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proofErr w:type="gramStart"/>
      <w:r w:rsidRPr="001622F5">
        <w:rPr>
          <w:rFonts w:cs="Arial"/>
          <w:sz w:val="24"/>
          <w:szCs w:val="24"/>
        </w:rPr>
        <w:t xml:space="preserve">2) о ликвидации товарищества собственников жилья, жилищного, жилищно-строительного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</w:t>
      </w:r>
      <w:r w:rsidRPr="001622F5">
        <w:rPr>
          <w:rFonts w:cs="Arial"/>
          <w:sz w:val="24"/>
          <w:szCs w:val="24"/>
        </w:rPr>
        <w:t xml:space="preserve">устава такого товарищества или такого кооператива, внесенных в </w:t>
      </w:r>
      <w:r w:rsidRPr="001622F5">
        <w:rPr>
          <w:rFonts w:cs="Arial"/>
          <w:sz w:val="24"/>
          <w:szCs w:val="24"/>
        </w:rPr>
        <w:lastRenderedPageBreak/>
        <w:t>устав такого товарищества или такого кооператива изменений требованиям Жилищного кодекса Российской Федерации либо в случае выявления нарушений порядка создания такого товарищества или такого к</w:t>
      </w:r>
      <w:r w:rsidRPr="001622F5">
        <w:rPr>
          <w:rFonts w:cs="Arial"/>
          <w:sz w:val="24"/>
          <w:szCs w:val="24"/>
        </w:rPr>
        <w:t>ооператива, если эти нарушения носят неустранимый</w:t>
      </w:r>
      <w:proofErr w:type="gramEnd"/>
      <w:r w:rsidRPr="001622F5">
        <w:rPr>
          <w:rFonts w:cs="Arial"/>
          <w:sz w:val="24"/>
          <w:szCs w:val="24"/>
        </w:rPr>
        <w:t xml:space="preserve"> характер;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proofErr w:type="gramStart"/>
      <w:r w:rsidRPr="001622F5">
        <w:rPr>
          <w:rFonts w:cs="Arial"/>
          <w:sz w:val="24"/>
          <w:szCs w:val="24"/>
        </w:rPr>
        <w:t>3) о признании договора управления многоквартирным домом, договора оказания услуг и (или) выполнения работ по содержанию и ремонту общего имущества в многоквартирном доме либо договора оказания ус</w:t>
      </w:r>
      <w:r w:rsidRPr="001622F5">
        <w:rPr>
          <w:rFonts w:cs="Arial"/>
          <w:sz w:val="24"/>
          <w:szCs w:val="24"/>
        </w:rPr>
        <w:t>луг по содержанию и (или)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Российской Федерации о выборе управл</w:t>
      </w:r>
      <w:r w:rsidRPr="001622F5">
        <w:rPr>
          <w:rFonts w:cs="Arial"/>
          <w:sz w:val="24"/>
          <w:szCs w:val="24"/>
        </w:rPr>
        <w:t>яющей организации</w:t>
      </w:r>
      <w:proofErr w:type="gramEnd"/>
      <w:r w:rsidRPr="001622F5">
        <w:rPr>
          <w:rFonts w:cs="Arial"/>
          <w:sz w:val="24"/>
          <w:szCs w:val="24"/>
        </w:rPr>
        <w:t xml:space="preserve">, </w:t>
      </w:r>
      <w:proofErr w:type="gramStart"/>
      <w:r w:rsidRPr="001622F5">
        <w:rPr>
          <w:rFonts w:cs="Arial"/>
          <w:sz w:val="24"/>
          <w:szCs w:val="24"/>
        </w:rPr>
        <w:t>об утверждении условий договора управления многоквартирным домом и о его заключении, о заключении договора оказания услуг и (или) выполнения работ по содержанию и ремонту общего имущества в многоквартирном доме либо договора оказания усл</w:t>
      </w:r>
      <w:r w:rsidRPr="001622F5">
        <w:rPr>
          <w:rFonts w:cs="Arial"/>
          <w:sz w:val="24"/>
          <w:szCs w:val="24"/>
        </w:rPr>
        <w:t>уг по содержанию и (или) выполнению работ по ремонту общего имущества в многоквартирном доме, об утверждении условий указанных договоров;</w:t>
      </w:r>
      <w:proofErr w:type="gramEnd"/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4) в защиту прав и законных интересов собственников помещений в многоквартирном доме, нанимателей и других пользовател</w:t>
      </w:r>
      <w:r w:rsidRPr="001622F5">
        <w:rPr>
          <w:rFonts w:cs="Arial"/>
          <w:sz w:val="24"/>
          <w:szCs w:val="24"/>
        </w:rPr>
        <w:t>ей жилых помещений по их обращению или в защиту прав, свобод и законных интересов неопределенного круга лиц в случае выявления нарушения обязательных требований;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5) о признании </w:t>
      </w:r>
      <w:proofErr w:type="gramStart"/>
      <w:r w:rsidRPr="001622F5">
        <w:rPr>
          <w:rFonts w:cs="Arial"/>
          <w:sz w:val="24"/>
          <w:szCs w:val="24"/>
        </w:rPr>
        <w:t>договора найма жилого помещения жилищного фонда социального использования</w:t>
      </w:r>
      <w:proofErr w:type="gramEnd"/>
      <w:r w:rsidRPr="001622F5">
        <w:rPr>
          <w:rFonts w:cs="Arial"/>
          <w:sz w:val="24"/>
          <w:szCs w:val="24"/>
        </w:rPr>
        <w:t xml:space="preserve"> недей</w:t>
      </w:r>
      <w:r w:rsidRPr="001622F5">
        <w:rPr>
          <w:rFonts w:cs="Arial"/>
          <w:sz w:val="24"/>
          <w:szCs w:val="24"/>
        </w:rPr>
        <w:t>ствительным в случае неисполнения в установленный срок предписания об устранении несоответствия данного договора обязательным требованиям, установленным Жилищным кодексом Российской Федерации;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6) о понуждении к исполнению предписания.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1.10. К отношениям, с</w:t>
      </w:r>
      <w:r w:rsidRPr="001622F5">
        <w:rPr>
          <w:rFonts w:cs="Arial"/>
          <w:sz w:val="24"/>
          <w:szCs w:val="24"/>
        </w:rPr>
        <w:t>вязанным с осуществлением муниципального контроля применяются положения Федерального закона № 248-ФЗ.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 xml:space="preserve">1.11. </w:t>
      </w:r>
      <w:proofErr w:type="gramStart"/>
      <w:r w:rsidRPr="001622F5">
        <w:rPr>
          <w:rFonts w:ascii="Arial" w:hAnsi="Arial" w:cs="Arial"/>
          <w:sz w:val="24"/>
          <w:szCs w:val="24"/>
        </w:rPr>
        <w:t>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</w:t>
      </w:r>
      <w:r w:rsidRPr="001622F5">
        <w:rPr>
          <w:rFonts w:ascii="Arial" w:hAnsi="Arial" w:cs="Arial"/>
          <w:sz w:val="24"/>
          <w:szCs w:val="24"/>
        </w:rPr>
        <w:t>иях осуществляется путем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</w:t>
      </w:r>
      <w:r w:rsidRPr="001622F5">
        <w:rPr>
          <w:rFonts w:ascii="Arial" w:hAnsi="Arial" w:cs="Arial"/>
          <w:sz w:val="24"/>
          <w:szCs w:val="24"/>
        </w:rPr>
        <w:t>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</w:t>
      </w:r>
      <w:proofErr w:type="gramEnd"/>
      <w:r w:rsidRPr="001622F5">
        <w:rPr>
          <w:rFonts w:ascii="Arial" w:hAnsi="Arial" w:cs="Arial"/>
          <w:sz w:val="24"/>
          <w:szCs w:val="24"/>
        </w:rPr>
        <w:t xml:space="preserve"> электронной форме, в том числе через федеральную государственную информационную систему «Единый порт</w:t>
      </w:r>
      <w:r w:rsidRPr="001622F5">
        <w:rPr>
          <w:rFonts w:ascii="Arial" w:hAnsi="Arial" w:cs="Arial"/>
          <w:sz w:val="24"/>
          <w:szCs w:val="24"/>
        </w:rPr>
        <w:t>ал государственных и муниципальных услуг (функций)»</w:t>
      </w:r>
      <w:r w:rsidRPr="001622F5">
        <w:rPr>
          <w:rFonts w:ascii="Arial" w:hAnsi="Arial" w:cs="Arial"/>
          <w:sz w:val="24"/>
          <w:szCs w:val="24"/>
        </w:rPr>
        <w:t xml:space="preserve"> </w:t>
      </w:r>
      <w:r w:rsidRPr="001622F5">
        <w:rPr>
          <w:rFonts w:ascii="Arial" w:hAnsi="Arial" w:cs="Arial"/>
          <w:sz w:val="24"/>
          <w:szCs w:val="24"/>
        </w:rPr>
        <w:t>(далее – единый портал государственных и муниципальных услуг).</w:t>
      </w:r>
    </w:p>
    <w:p w:rsidR="00DF667C" w:rsidRPr="001622F5" w:rsidRDefault="00DF667C">
      <w:pPr>
        <w:pStyle w:val="ConsPlusNormal"/>
        <w:ind w:firstLine="709"/>
        <w:jc w:val="both"/>
        <w:rPr>
          <w:rFonts w:ascii="Arial" w:hAnsi="Arial" w:cs="Arial"/>
          <w:strike/>
          <w:szCs w:val="24"/>
        </w:rPr>
      </w:pPr>
    </w:p>
    <w:p w:rsidR="00DF667C" w:rsidRPr="001622F5" w:rsidRDefault="001622F5">
      <w:pPr>
        <w:pStyle w:val="ConsPlusTitle"/>
        <w:ind w:left="1543"/>
        <w:outlineLvl w:val="1"/>
        <w:rPr>
          <w:rFonts w:ascii="Arial" w:hAnsi="Arial" w:cs="Arial"/>
          <w:b w:val="0"/>
          <w:szCs w:val="24"/>
        </w:rPr>
      </w:pPr>
      <w:r w:rsidRPr="001622F5">
        <w:rPr>
          <w:rFonts w:ascii="Arial" w:hAnsi="Arial" w:cs="Arial"/>
          <w:b w:val="0"/>
          <w:szCs w:val="24"/>
        </w:rPr>
        <w:t>2. Категории риска причинения вреда (ущерба)</w:t>
      </w:r>
    </w:p>
    <w:p w:rsidR="00DF667C" w:rsidRPr="001622F5" w:rsidRDefault="00DF667C">
      <w:pPr>
        <w:pStyle w:val="ConsPlusNormal"/>
        <w:ind w:firstLine="709"/>
        <w:jc w:val="both"/>
        <w:rPr>
          <w:rFonts w:ascii="Arial" w:hAnsi="Arial" w:cs="Arial"/>
          <w:szCs w:val="24"/>
        </w:rPr>
      </w:pP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2.1. </w:t>
      </w:r>
      <w:proofErr w:type="gramStart"/>
      <w:r w:rsidRPr="001622F5">
        <w:rPr>
          <w:rFonts w:cs="Arial"/>
          <w:sz w:val="24"/>
          <w:szCs w:val="24"/>
        </w:rPr>
        <w:t>Муниципальный контроль осуществляется на основе управления рисками причинения вреда (ущер</w:t>
      </w:r>
      <w:r w:rsidRPr="001622F5">
        <w:rPr>
          <w:rFonts w:cs="Arial"/>
          <w:sz w:val="24"/>
          <w:szCs w:val="24"/>
        </w:rPr>
        <w:t>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результаты, при этом Контрольным органом на постоянной основе проводится мониторинг (сбо</w:t>
      </w:r>
      <w:r w:rsidRPr="001622F5">
        <w:rPr>
          <w:rFonts w:cs="Arial"/>
          <w:sz w:val="24"/>
          <w:szCs w:val="24"/>
        </w:rPr>
        <w:t>р, обработка, анализ и учет) сведений, используемых для оценки и управления рисками причинения вреда (ущерба).</w:t>
      </w:r>
      <w:proofErr w:type="gramEnd"/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2.2. В целях управления рисками причинения вреда (ущерба) при осуществлении муниципального контроля объекты контроля могут быть отнесены </w:t>
      </w:r>
      <w:r w:rsidRPr="001622F5">
        <w:rPr>
          <w:rFonts w:cs="Arial"/>
          <w:sz w:val="24"/>
          <w:szCs w:val="24"/>
        </w:rPr>
        <w:lastRenderedPageBreak/>
        <w:t xml:space="preserve">к одной </w:t>
      </w:r>
      <w:r w:rsidRPr="001622F5">
        <w:rPr>
          <w:rFonts w:cs="Arial"/>
          <w:sz w:val="24"/>
          <w:szCs w:val="24"/>
        </w:rPr>
        <w:t>из следующих категорий риска причинения вреда (ущерба) (далее – категории риска):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высокий риск;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средний риск;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умеренный риск;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низкий риск.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2.3. Критерии отнесения объектов контроля к категориям риска                 в рамках осуществления муниципального ко</w:t>
      </w:r>
      <w:r w:rsidRPr="001622F5">
        <w:rPr>
          <w:rFonts w:cs="Arial"/>
          <w:sz w:val="24"/>
          <w:szCs w:val="24"/>
        </w:rPr>
        <w:t>нтроля установлены приложением 2 к настоящему Положению.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2.4.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В случае если объект</w:t>
      </w:r>
      <w:r w:rsidRPr="001622F5">
        <w:rPr>
          <w:rFonts w:cs="Arial"/>
          <w:sz w:val="24"/>
          <w:szCs w:val="24"/>
        </w:rPr>
        <w:t xml:space="preserve"> контроля не отнесен к определенной категории риска, он считается отнесенным к категории низкого риска.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2.5. Контрольный орган в течение пяти рабочих дней со дня поступления сведений о соответствии объекта контроля критериям риска иной категории риска либо</w:t>
      </w:r>
      <w:r w:rsidRPr="001622F5">
        <w:rPr>
          <w:rFonts w:cs="Arial"/>
          <w:sz w:val="24"/>
          <w:szCs w:val="24"/>
        </w:rPr>
        <w:t xml:space="preserve"> об изменении критериев риска принимает решение об изменении категории риска объекта контроля.</w:t>
      </w:r>
    </w:p>
    <w:p w:rsidR="00DF667C" w:rsidRPr="001622F5" w:rsidRDefault="00DF667C">
      <w:pPr>
        <w:widowControl/>
        <w:tabs>
          <w:tab w:val="left" w:pos="1134"/>
        </w:tabs>
        <w:jc w:val="center"/>
        <w:rPr>
          <w:rFonts w:cs="Arial"/>
          <w:sz w:val="24"/>
          <w:szCs w:val="24"/>
        </w:rPr>
      </w:pPr>
    </w:p>
    <w:p w:rsidR="00DF667C" w:rsidRPr="001622F5" w:rsidRDefault="001622F5">
      <w:pPr>
        <w:widowControl/>
        <w:tabs>
          <w:tab w:val="left" w:pos="1134"/>
        </w:tabs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3. Профилактические мероприятия, </w:t>
      </w:r>
    </w:p>
    <w:p w:rsidR="00DF667C" w:rsidRPr="001622F5" w:rsidRDefault="001622F5">
      <w:pPr>
        <w:widowControl/>
        <w:tabs>
          <w:tab w:val="left" w:pos="1134"/>
        </w:tabs>
        <w:jc w:val="center"/>
        <w:rPr>
          <w:rFonts w:cs="Arial"/>
          <w:sz w:val="24"/>
          <w:szCs w:val="24"/>
        </w:rPr>
      </w:pPr>
      <w:proofErr w:type="gramStart"/>
      <w:r w:rsidRPr="001622F5">
        <w:rPr>
          <w:rFonts w:cs="Arial"/>
          <w:sz w:val="24"/>
          <w:szCs w:val="24"/>
        </w:rPr>
        <w:t>проводимые</w:t>
      </w:r>
      <w:proofErr w:type="gramEnd"/>
      <w:r w:rsidRPr="001622F5">
        <w:rPr>
          <w:rFonts w:cs="Arial"/>
          <w:sz w:val="24"/>
          <w:szCs w:val="24"/>
        </w:rPr>
        <w:t xml:space="preserve"> при осуществлении муниципального контроля</w:t>
      </w:r>
    </w:p>
    <w:p w:rsidR="00DF667C" w:rsidRPr="001622F5" w:rsidRDefault="00DF667C">
      <w:pPr>
        <w:widowControl/>
        <w:tabs>
          <w:tab w:val="left" w:pos="1134"/>
        </w:tabs>
        <w:jc w:val="center"/>
        <w:rPr>
          <w:rFonts w:cs="Arial"/>
          <w:sz w:val="24"/>
          <w:szCs w:val="24"/>
        </w:rPr>
      </w:pP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При осуществлении муниципального контроля Контрольный орган проводит </w:t>
      </w:r>
      <w:r w:rsidRPr="001622F5">
        <w:rPr>
          <w:rFonts w:cs="Arial"/>
          <w:sz w:val="24"/>
          <w:szCs w:val="24"/>
        </w:rPr>
        <w:t>следующие виды профилактических мероприятий: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1) информирование;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2) обобщение правоприменительной практики;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3) объявление предостережения;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4) консультирование;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5) профилактический визит.</w:t>
      </w:r>
    </w:p>
    <w:p w:rsidR="00DF667C" w:rsidRPr="001622F5" w:rsidRDefault="00DF667C">
      <w:pPr>
        <w:pStyle w:val="ConsPlusNormal"/>
        <w:ind w:firstLine="709"/>
        <w:jc w:val="both"/>
        <w:rPr>
          <w:rFonts w:ascii="Arial" w:hAnsi="Arial" w:cs="Arial"/>
          <w:szCs w:val="24"/>
        </w:rPr>
      </w:pPr>
    </w:p>
    <w:p w:rsidR="00DF667C" w:rsidRPr="001622F5" w:rsidRDefault="001622F5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3.1. Информирование контролируемых и иных заинтересованных лиц по воп</w:t>
      </w:r>
      <w:r w:rsidRPr="001622F5">
        <w:rPr>
          <w:rFonts w:ascii="Arial" w:hAnsi="Arial" w:cs="Arial"/>
          <w:szCs w:val="24"/>
        </w:rPr>
        <w:t>росам соблюдения обязательных требований и обобщение правоприменительной практики</w:t>
      </w:r>
    </w:p>
    <w:p w:rsidR="00DF667C" w:rsidRPr="001622F5" w:rsidRDefault="00DF667C">
      <w:pPr>
        <w:pStyle w:val="ConsPlusNormal"/>
        <w:ind w:firstLine="709"/>
        <w:jc w:val="center"/>
        <w:rPr>
          <w:rFonts w:ascii="Arial" w:hAnsi="Arial" w:cs="Arial"/>
          <w:szCs w:val="24"/>
        </w:rPr>
      </w:pP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3.1.1. </w:t>
      </w:r>
      <w:proofErr w:type="gramStart"/>
      <w:r w:rsidRPr="001622F5">
        <w:rPr>
          <w:rFonts w:cs="Arial"/>
          <w:sz w:val="24"/>
          <w:szCs w:val="24"/>
        </w:rPr>
        <w:t>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</w:t>
      </w:r>
      <w:r w:rsidRPr="001622F5">
        <w:rPr>
          <w:rFonts w:cs="Arial"/>
          <w:sz w:val="24"/>
          <w:szCs w:val="24"/>
        </w:rPr>
        <w:t>й, определенных частью 3 статьи 46 Федерального закона № 248-ФЗ, на официальном сайте в информационно-телекоммуникационной сети «Интернет» (далее – официальный сайт), в средствах массовой информации, через личные кабинеты контролируемых лиц в государственн</w:t>
      </w:r>
      <w:r w:rsidRPr="001622F5">
        <w:rPr>
          <w:rFonts w:cs="Arial"/>
          <w:sz w:val="24"/>
          <w:szCs w:val="24"/>
        </w:rPr>
        <w:t xml:space="preserve">ых информационных системах (при их наличии) и в иных формах. </w:t>
      </w:r>
      <w:proofErr w:type="gramEnd"/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3.1.2. Обобщение правоприменительной практики организации и проведения муниципального контроля осуществляется ежегодно</w:t>
      </w:r>
      <w:r w:rsidRPr="001622F5">
        <w:rPr>
          <w:rFonts w:cs="Arial"/>
          <w:sz w:val="24"/>
          <w:szCs w:val="24"/>
        </w:rPr>
        <w:t>.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По итогам обобщения правоприменительной практики Контрольный орган обеспеч</w:t>
      </w:r>
      <w:r w:rsidRPr="001622F5">
        <w:rPr>
          <w:rFonts w:cs="Arial"/>
          <w:sz w:val="24"/>
          <w:szCs w:val="24"/>
        </w:rPr>
        <w:t>ивает подготовку доклада, содержащего результаты                       обобщения правоприменительной практики Контрольного органа (далее – доклад).</w:t>
      </w:r>
    </w:p>
    <w:p w:rsidR="00DF667C" w:rsidRPr="001622F5" w:rsidRDefault="001622F5">
      <w:pPr>
        <w:widowControl/>
        <w:ind w:firstLine="709"/>
        <w:jc w:val="both"/>
        <w:rPr>
          <w:rFonts w:cs="Arial"/>
          <w:color w:val="FF0000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Контрольный орган обеспечивает публичное обсуждение проекта доклада. </w:t>
      </w:r>
    </w:p>
    <w:p w:rsidR="00DF667C" w:rsidRPr="001622F5" w:rsidRDefault="001622F5">
      <w:pPr>
        <w:pStyle w:val="HTML"/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 xml:space="preserve">Доклад утверждается руководителем </w:t>
      </w:r>
      <w:r w:rsidRPr="001622F5">
        <w:rPr>
          <w:rFonts w:ascii="Arial" w:hAnsi="Arial" w:cs="Arial"/>
          <w:sz w:val="24"/>
          <w:szCs w:val="24"/>
        </w:rPr>
        <w:t xml:space="preserve">Контрольного органа и размещается на официальном сайте ежегодно не позднее 30 января года, следующего за годом обобщения правоприменительной практики. </w:t>
      </w:r>
    </w:p>
    <w:p w:rsidR="00DF667C" w:rsidRPr="001622F5" w:rsidRDefault="00DF667C">
      <w:pPr>
        <w:widowControl/>
        <w:ind w:firstLine="709"/>
        <w:jc w:val="both"/>
        <w:rPr>
          <w:rFonts w:cs="Arial"/>
          <w:sz w:val="24"/>
          <w:szCs w:val="24"/>
        </w:rPr>
      </w:pPr>
    </w:p>
    <w:p w:rsidR="00DF667C" w:rsidRPr="001622F5" w:rsidRDefault="001622F5">
      <w:pPr>
        <w:widowControl/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3.2. Предостережение о недопустимости нарушения </w:t>
      </w:r>
    </w:p>
    <w:p w:rsidR="00DF667C" w:rsidRPr="001622F5" w:rsidRDefault="001622F5">
      <w:pPr>
        <w:widowControl/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обязательных требований</w:t>
      </w:r>
    </w:p>
    <w:p w:rsidR="00DF667C" w:rsidRPr="001622F5" w:rsidRDefault="00DF667C">
      <w:pPr>
        <w:widowControl/>
        <w:ind w:firstLine="709"/>
        <w:jc w:val="center"/>
        <w:rPr>
          <w:rFonts w:cs="Arial"/>
          <w:sz w:val="24"/>
          <w:szCs w:val="24"/>
        </w:rPr>
      </w:pP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3.2.1. </w:t>
      </w:r>
      <w:proofErr w:type="gramStart"/>
      <w:r w:rsidRPr="001622F5">
        <w:rPr>
          <w:rFonts w:cs="Arial"/>
          <w:sz w:val="24"/>
          <w:szCs w:val="24"/>
        </w:rPr>
        <w:t xml:space="preserve">Контрольный орган </w:t>
      </w:r>
      <w:r w:rsidRPr="001622F5">
        <w:rPr>
          <w:rFonts w:cs="Arial"/>
          <w:sz w:val="24"/>
          <w:szCs w:val="24"/>
        </w:rPr>
        <w:t>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</w:t>
      </w:r>
      <w:r w:rsidRPr="001622F5">
        <w:rPr>
          <w:rFonts w:cs="Arial"/>
          <w:sz w:val="24"/>
          <w:szCs w:val="24"/>
        </w:rPr>
        <w:t>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</w:t>
      </w:r>
      <w:proofErr w:type="gramEnd"/>
      <w:r w:rsidRPr="001622F5">
        <w:rPr>
          <w:rFonts w:cs="Arial"/>
          <w:sz w:val="24"/>
          <w:szCs w:val="24"/>
        </w:rPr>
        <w:t xml:space="preserve"> соблюд</w:t>
      </w:r>
      <w:r w:rsidRPr="001622F5">
        <w:rPr>
          <w:rFonts w:cs="Arial"/>
          <w:sz w:val="24"/>
          <w:szCs w:val="24"/>
        </w:rPr>
        <w:t>ения обязательных требований.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3.2.2. Предостережение составляется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3.2.3. Контролируемое лицо в течение</w:t>
      </w:r>
      <w:r w:rsidRPr="001622F5">
        <w:rPr>
          <w:rFonts w:ascii="Arial" w:hAnsi="Arial" w:cs="Arial"/>
          <w:szCs w:val="24"/>
        </w:rPr>
        <w:t xml:space="preserve"> десяти рабочих дней со дня получения предостережения вправе подать в Контрольный орган возражение в отношении предостережения (далее – возражение).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3.2.4. Возражение должно содержать: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proofErr w:type="gramStart"/>
      <w:r w:rsidRPr="001622F5">
        <w:rPr>
          <w:rFonts w:cs="Arial"/>
          <w:sz w:val="24"/>
          <w:szCs w:val="24"/>
        </w:rPr>
        <w:t>1) наименование Контрольного органа, в который направляется возражение;</w:t>
      </w:r>
      <w:proofErr w:type="gramEnd"/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proofErr w:type="gramStart"/>
      <w:r w:rsidRPr="001622F5">
        <w:rPr>
          <w:rFonts w:cs="Arial"/>
          <w:sz w:val="24"/>
          <w:szCs w:val="24"/>
        </w:rPr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</w:t>
      </w:r>
      <w:r w:rsidRPr="001622F5">
        <w:rPr>
          <w:rFonts w:cs="Arial"/>
          <w:sz w:val="24"/>
          <w:szCs w:val="24"/>
        </w:rPr>
        <w:t>олжен быть направлен ответ контролируемому лицу;</w:t>
      </w:r>
      <w:proofErr w:type="gramEnd"/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3) дату и номер предостережения;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4) доводы, на основании которых контролируемое лицо </w:t>
      </w:r>
      <w:proofErr w:type="gramStart"/>
      <w:r w:rsidRPr="001622F5">
        <w:rPr>
          <w:rFonts w:cs="Arial"/>
          <w:sz w:val="24"/>
          <w:szCs w:val="24"/>
        </w:rPr>
        <w:t>не согласно</w:t>
      </w:r>
      <w:proofErr w:type="gramEnd"/>
      <w:r w:rsidRPr="001622F5">
        <w:rPr>
          <w:rFonts w:cs="Arial"/>
          <w:sz w:val="24"/>
          <w:szCs w:val="24"/>
        </w:rPr>
        <w:t xml:space="preserve"> с объявленным предостережением;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5) дату получения предостережения контролируемым лицом;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6) личную подпись и да</w:t>
      </w:r>
      <w:r w:rsidRPr="001622F5">
        <w:rPr>
          <w:rFonts w:cs="Arial"/>
          <w:sz w:val="24"/>
          <w:szCs w:val="24"/>
        </w:rPr>
        <w:t>ту.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3.2.5. 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3.2.6. Контрольный орган рассматривает возражение в отношении предостережения в течение пятнадцат</w:t>
      </w:r>
      <w:r w:rsidRPr="001622F5">
        <w:rPr>
          <w:rFonts w:ascii="Arial" w:hAnsi="Arial" w:cs="Arial"/>
          <w:szCs w:val="24"/>
        </w:rPr>
        <w:t>и</w:t>
      </w:r>
      <w:proofErr w:type="gramStart"/>
      <w:r w:rsidRPr="001622F5">
        <w:rPr>
          <w:rFonts w:ascii="Arial" w:hAnsi="Arial" w:cs="Arial"/>
          <w:color w:val="FF0000"/>
          <w:szCs w:val="24"/>
          <w:vertAlign w:val="superscript"/>
        </w:rPr>
        <w:t>7</w:t>
      </w:r>
      <w:proofErr w:type="gramEnd"/>
      <w:r w:rsidRPr="001622F5">
        <w:rPr>
          <w:rFonts w:ascii="Arial" w:hAnsi="Arial" w:cs="Arial"/>
          <w:szCs w:val="24"/>
        </w:rPr>
        <w:t xml:space="preserve"> рабочих дней со дня его получения.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3.2.7. По результатам рассмотрения возражения Контрольный орган принимает одно из следующих решений: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1) удовлетворяет возражение в форме отмены предостережения;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2) отказывает в удовлетворении возражения с указанием при</w:t>
      </w:r>
      <w:r w:rsidRPr="001622F5">
        <w:rPr>
          <w:rFonts w:cs="Arial"/>
          <w:sz w:val="24"/>
          <w:szCs w:val="24"/>
        </w:rPr>
        <w:t>чины отказа.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3.2.8. Контрольный орган информирует контролируемое лицо о результатах рассмотрения возражения не позднее пяти</w:t>
      </w:r>
      <w:proofErr w:type="gramStart"/>
      <w:r w:rsidRPr="001622F5">
        <w:rPr>
          <w:rFonts w:ascii="Arial" w:hAnsi="Arial" w:cs="Arial"/>
          <w:color w:val="FF0000"/>
          <w:szCs w:val="24"/>
          <w:vertAlign w:val="superscript"/>
        </w:rPr>
        <w:t>7</w:t>
      </w:r>
      <w:proofErr w:type="gramEnd"/>
      <w:r w:rsidRPr="001622F5">
        <w:rPr>
          <w:rFonts w:ascii="Arial" w:hAnsi="Arial" w:cs="Arial"/>
          <w:color w:val="FF0000"/>
          <w:szCs w:val="24"/>
          <w:vertAlign w:val="superscript"/>
        </w:rPr>
        <w:t xml:space="preserve"> </w:t>
      </w:r>
      <w:r w:rsidRPr="001622F5">
        <w:rPr>
          <w:rFonts w:ascii="Arial" w:hAnsi="Arial" w:cs="Arial"/>
          <w:szCs w:val="24"/>
        </w:rPr>
        <w:t>рабочих дней со дня рассмотрения возражения в отношении предостережения.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3.2.9. Повторное направление возражения по тем же основани</w:t>
      </w:r>
      <w:r w:rsidRPr="001622F5">
        <w:rPr>
          <w:rFonts w:cs="Arial"/>
          <w:sz w:val="24"/>
          <w:szCs w:val="24"/>
        </w:rPr>
        <w:t>ям не допускается.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3.2.10.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</w:t>
      </w:r>
    </w:p>
    <w:p w:rsidR="00DF667C" w:rsidRPr="001622F5" w:rsidRDefault="00DF667C">
      <w:pPr>
        <w:widowControl/>
        <w:ind w:firstLine="709"/>
        <w:jc w:val="center"/>
        <w:rPr>
          <w:rFonts w:cs="Arial"/>
          <w:sz w:val="24"/>
          <w:szCs w:val="24"/>
        </w:rPr>
      </w:pPr>
    </w:p>
    <w:p w:rsidR="00DF667C" w:rsidRPr="001622F5" w:rsidRDefault="001622F5">
      <w:pPr>
        <w:widowControl/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3.3. Консультирование</w:t>
      </w:r>
    </w:p>
    <w:p w:rsidR="00DF667C" w:rsidRPr="001622F5" w:rsidRDefault="00DF667C">
      <w:pPr>
        <w:widowControl/>
        <w:ind w:firstLine="709"/>
        <w:jc w:val="center"/>
        <w:rPr>
          <w:rFonts w:cs="Arial"/>
          <w:sz w:val="24"/>
          <w:szCs w:val="24"/>
        </w:rPr>
      </w:pP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3.3.1. 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</w:r>
    </w:p>
    <w:p w:rsidR="00DF667C" w:rsidRPr="001622F5" w:rsidRDefault="001622F5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1) порядка проведения контрольных мероприятий</w:t>
      </w:r>
      <w:r w:rsidRPr="001622F5">
        <w:rPr>
          <w:rFonts w:ascii="Arial" w:hAnsi="Arial" w:cs="Arial"/>
          <w:szCs w:val="24"/>
        </w:rPr>
        <w:t xml:space="preserve"> и обязательного </w:t>
      </w:r>
      <w:r w:rsidRPr="001622F5">
        <w:rPr>
          <w:rFonts w:ascii="Arial" w:hAnsi="Arial" w:cs="Arial"/>
          <w:szCs w:val="24"/>
        </w:rPr>
        <w:lastRenderedPageBreak/>
        <w:t>профилактического визита;</w:t>
      </w:r>
    </w:p>
    <w:p w:rsidR="00DF667C" w:rsidRPr="001622F5" w:rsidRDefault="001622F5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2) периодичности проведения контрольных мероприятий и обязательного профилактического визита;</w:t>
      </w:r>
    </w:p>
    <w:p w:rsidR="00DF667C" w:rsidRPr="001622F5" w:rsidRDefault="001622F5">
      <w:pPr>
        <w:pStyle w:val="ConsPlusNormal"/>
        <w:tabs>
          <w:tab w:val="left" w:pos="1134"/>
        </w:tabs>
        <w:ind w:left="709" w:firstLine="0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3) порядка принятия решений по итогам контрольных мероприятий;</w:t>
      </w:r>
    </w:p>
    <w:p w:rsidR="00DF667C" w:rsidRPr="001622F5" w:rsidRDefault="001622F5">
      <w:pPr>
        <w:pStyle w:val="ConsPlusNormal"/>
        <w:tabs>
          <w:tab w:val="left" w:pos="1134"/>
        </w:tabs>
        <w:ind w:left="709" w:firstLine="0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4) порядка обжалования решений Контрольного органа.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3.3.</w:t>
      </w:r>
      <w:r w:rsidRPr="001622F5">
        <w:rPr>
          <w:rFonts w:cs="Arial"/>
          <w:sz w:val="24"/>
          <w:szCs w:val="24"/>
        </w:rPr>
        <w:t>2. Инспекторы осуществляют консультирование контролируемых лиц и их представителей: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</w:t>
      </w:r>
      <w:r w:rsidRPr="001622F5">
        <w:rPr>
          <w:rFonts w:ascii="Arial" w:hAnsi="Arial" w:cs="Arial"/>
          <w:szCs w:val="24"/>
        </w:rPr>
        <w:t>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2) 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3.3.3. </w:t>
      </w:r>
      <w:r w:rsidRPr="001622F5">
        <w:rPr>
          <w:rFonts w:cs="Arial"/>
          <w:sz w:val="24"/>
          <w:szCs w:val="24"/>
        </w:rPr>
        <w:t>Индивидуальное консультирование на личном приеме каждого заявителя инспекторами не может превышать 10 минут.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Время разговора по телефону не должно превышать 10 минут.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3.3.4. Контрольный орган не предоставляет контролируемым лицам и их представителям в пись</w:t>
      </w:r>
      <w:r w:rsidRPr="001622F5">
        <w:rPr>
          <w:rFonts w:ascii="Arial" w:hAnsi="Arial" w:cs="Arial"/>
          <w:szCs w:val="24"/>
        </w:rPr>
        <w:t>менной форме информацию по вопросам устного консультирования.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3.3.5. Письменное консультирование контролируемых лиц и их представителей осуществляется по следующим вопросам: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1) порядок обжалования решений Контрольного органа;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2) порядок осуществления профи</w:t>
      </w:r>
      <w:r w:rsidRPr="001622F5">
        <w:rPr>
          <w:rFonts w:ascii="Arial" w:hAnsi="Arial" w:cs="Arial"/>
          <w:szCs w:val="24"/>
        </w:rPr>
        <w:t>лактических, контрольных (надзорных) мероприятий, установленных настоящим Положением.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3.3.6. Контролируемое лицо вправе направить запрос о предоставлении письменного ответа в сроки, установленные Федеральным </w:t>
      </w:r>
      <w:hyperlink r:id="rId6" w:history="1">
        <w:r w:rsidRPr="001622F5">
          <w:rPr>
            <w:rFonts w:ascii="Arial" w:hAnsi="Arial" w:cs="Arial"/>
            <w:szCs w:val="24"/>
          </w:rPr>
          <w:t>законом</w:t>
        </w:r>
      </w:hyperlink>
      <w:r w:rsidRPr="001622F5">
        <w:rPr>
          <w:rFonts w:ascii="Arial" w:hAnsi="Arial" w:cs="Arial"/>
          <w:szCs w:val="24"/>
        </w:rPr>
        <w:t xml:space="preserve"> от 02.05.2006 № 59-ФЗ «О порядке рассмотрения обращений граждан Российской Федерации».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3.3.7. Контрольный орган осуществляет учет прове</w:t>
      </w:r>
      <w:r w:rsidRPr="001622F5">
        <w:rPr>
          <w:rFonts w:ascii="Arial" w:hAnsi="Arial" w:cs="Arial"/>
          <w:szCs w:val="24"/>
        </w:rPr>
        <w:t>денных консультирований.</w:t>
      </w:r>
    </w:p>
    <w:p w:rsidR="00DF667C" w:rsidRPr="001622F5" w:rsidRDefault="00DF667C">
      <w:pPr>
        <w:pStyle w:val="ConsPlusNormal"/>
        <w:ind w:firstLine="0"/>
        <w:jc w:val="center"/>
        <w:rPr>
          <w:rFonts w:ascii="Arial" w:hAnsi="Arial" w:cs="Arial"/>
          <w:szCs w:val="24"/>
        </w:rPr>
      </w:pPr>
    </w:p>
    <w:p w:rsidR="00DF667C" w:rsidRPr="001622F5" w:rsidRDefault="001622F5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3.4. Профилактический визит</w:t>
      </w:r>
    </w:p>
    <w:p w:rsidR="00DF667C" w:rsidRPr="001622F5" w:rsidRDefault="00DF667C">
      <w:pPr>
        <w:pStyle w:val="ConsPlusNormal"/>
        <w:ind w:firstLine="709"/>
        <w:jc w:val="both"/>
        <w:rPr>
          <w:rFonts w:ascii="Arial" w:hAnsi="Arial" w:cs="Arial"/>
          <w:szCs w:val="24"/>
        </w:rPr>
      </w:pP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3.4.1.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</w:t>
      </w:r>
      <w:r w:rsidRPr="001622F5">
        <w:rPr>
          <w:rFonts w:cs="Arial"/>
          <w:sz w:val="24"/>
          <w:szCs w:val="24"/>
        </w:rPr>
        <w:t>мобильного приложения «Инспектор».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3.4.2. 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3.4.3. Обязательный профилактический визит проводится: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1) в отношени</w:t>
      </w:r>
      <w:r w:rsidRPr="001622F5">
        <w:rPr>
          <w:rFonts w:cs="Arial"/>
          <w:sz w:val="24"/>
          <w:szCs w:val="24"/>
        </w:rPr>
        <w:t>и контролируемых лиц, принадлежащих им объектов контроля, отнесенных к категории высокого, среднего и умеренного риска;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2) по поручению: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а) Президента Российской Федерации;</w:t>
      </w:r>
    </w:p>
    <w:p w:rsidR="00DF667C" w:rsidRPr="001622F5" w:rsidRDefault="001622F5">
      <w:pPr>
        <w:ind w:firstLine="709"/>
        <w:jc w:val="both"/>
        <w:rPr>
          <w:rFonts w:cs="Arial"/>
          <w:i/>
          <w:color w:val="FF0000"/>
          <w:sz w:val="24"/>
          <w:szCs w:val="24"/>
        </w:rPr>
      </w:pPr>
      <w:r w:rsidRPr="001622F5">
        <w:rPr>
          <w:rFonts w:cs="Arial"/>
          <w:sz w:val="24"/>
          <w:szCs w:val="24"/>
        </w:rPr>
        <w:t>б) Председателя Правительства Российской Федерации или Заместителя Председателя Пра</w:t>
      </w:r>
      <w:r w:rsidRPr="001622F5">
        <w:rPr>
          <w:rFonts w:cs="Arial"/>
          <w:sz w:val="24"/>
          <w:szCs w:val="24"/>
        </w:rPr>
        <w:t xml:space="preserve">вительства Российской Федерации, </w:t>
      </w:r>
      <w:proofErr w:type="gramStart"/>
      <w:r w:rsidRPr="001622F5">
        <w:rPr>
          <w:rFonts w:cs="Arial"/>
          <w:sz w:val="24"/>
          <w:szCs w:val="24"/>
        </w:rPr>
        <w:t>согласованному</w:t>
      </w:r>
      <w:proofErr w:type="gramEnd"/>
      <w:r w:rsidRPr="001622F5">
        <w:rPr>
          <w:rFonts w:cs="Arial"/>
          <w:sz w:val="24"/>
          <w:szCs w:val="24"/>
        </w:rPr>
        <w:t xml:space="preserve"> с Заместителем Председателя Правительства Российской Федерации - Руководителем Аппарата Правительства Российской Федерации 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Обязательный профилактический визит не предусматривает отказ контролируемого лица от</w:t>
      </w:r>
      <w:r w:rsidRPr="001622F5">
        <w:rPr>
          <w:rFonts w:cs="Arial"/>
          <w:sz w:val="24"/>
          <w:szCs w:val="24"/>
        </w:rPr>
        <w:t xml:space="preserve"> его проведения.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3.4.4. Периодичность проведения обязательных профилактических визитов, отнесенных к определенным категориям риска, устанавливаются соразмерно рискам причинения вреда (ущерба).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lastRenderedPageBreak/>
        <w:t xml:space="preserve">Периодичность проведения обязательных профилактических визитов </w:t>
      </w:r>
      <w:r w:rsidRPr="001622F5">
        <w:rPr>
          <w:rFonts w:cs="Arial"/>
          <w:sz w:val="24"/>
          <w:szCs w:val="24"/>
        </w:rPr>
        <w:t>для объектов контроля, отнесенных к категории среднего или умеренного риска, определяется Правительством Российской Федерации.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3.4.5.  В рамках обязательного профилактического визита инспектор при необходимости осуществляет, предусмотренные частью 4 статьи</w:t>
      </w:r>
      <w:r w:rsidRPr="001622F5">
        <w:rPr>
          <w:rFonts w:cs="Arial"/>
          <w:sz w:val="24"/>
          <w:szCs w:val="24"/>
        </w:rPr>
        <w:t xml:space="preserve"> 52.1 Федерального закона № 248-ФЗ действия, в том числе проводит осмотр, истребование необходимых документов, экспертизу.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3.4.6. Срок проведения обязательного профилактического визита не может превышать десять рабочих дней и может быть продлен на срок, не</w:t>
      </w:r>
      <w:r w:rsidRPr="001622F5">
        <w:rPr>
          <w:rFonts w:cs="Arial"/>
          <w:sz w:val="24"/>
          <w:szCs w:val="24"/>
        </w:rPr>
        <w:t>обходимый для проведения экспертизы.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3.4.7. По окончании проведения обязательного профилактического визита составляется акт о проведении обязательного профилактического визита в порядке, предусмотренном статьей 90 Федерального закона                  № 248</w:t>
      </w:r>
      <w:r w:rsidRPr="001622F5">
        <w:rPr>
          <w:rFonts w:cs="Arial"/>
          <w:sz w:val="24"/>
          <w:szCs w:val="24"/>
        </w:rPr>
        <w:t>-ФЗ для контрольных мероприятий.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</w:t>
      </w:r>
      <w:r w:rsidRPr="001622F5">
        <w:rPr>
          <w:rFonts w:cs="Arial"/>
          <w:sz w:val="24"/>
          <w:szCs w:val="24"/>
        </w:rPr>
        <w:t>усмотренном статьей 90.1 Федерального закона                    № 248-ФЗ.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3.4.8. В случае невозможности проведения обязательного профилактического визита и (или) уклонения контролируемого лица от его проведения инспектором составляется акт о невозможности </w:t>
      </w:r>
      <w:r w:rsidRPr="001622F5">
        <w:rPr>
          <w:rFonts w:cs="Arial"/>
          <w:sz w:val="24"/>
          <w:szCs w:val="24"/>
        </w:rPr>
        <w:t>проведения обязательного профилактического визита в порядке, предусмотренном частью 10 статьи 65 Федерального закона № 248-ФЗ для контрольных мероприятий.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Уполномоченное должностное лицо Контрольного органа вправе не позднее трех месяцев </w:t>
      </w:r>
      <w:proofErr w:type="gramStart"/>
      <w:r w:rsidRPr="001622F5">
        <w:rPr>
          <w:rFonts w:cs="Arial"/>
          <w:sz w:val="24"/>
          <w:szCs w:val="24"/>
        </w:rPr>
        <w:t>с даты составления</w:t>
      </w:r>
      <w:proofErr w:type="gramEnd"/>
      <w:r w:rsidRPr="001622F5">
        <w:rPr>
          <w:rFonts w:cs="Arial"/>
          <w:sz w:val="24"/>
          <w:szCs w:val="24"/>
        </w:rPr>
        <w:t xml:space="preserve">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3.4.9. Профилактический визит по инициативе контролируемого лица может б</w:t>
      </w:r>
      <w:r w:rsidRPr="001622F5">
        <w:rPr>
          <w:rFonts w:cs="Arial"/>
          <w:sz w:val="24"/>
          <w:szCs w:val="24"/>
        </w:rPr>
        <w:t>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Контролируемое лицо подает заявление о прове</w:t>
      </w:r>
      <w:r w:rsidRPr="001622F5">
        <w:rPr>
          <w:rFonts w:cs="Arial"/>
          <w:sz w:val="24"/>
          <w:szCs w:val="24"/>
        </w:rPr>
        <w:t xml:space="preserve">дении профилактического визита (далее также – заявление) посредством единого портала государственных и муниципальных услуг. 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3.4.10. Контрольный орган рассматривает заявление в течение десяти рабочих дней и принимает решение о проведении профилактического </w:t>
      </w:r>
      <w:r w:rsidRPr="001622F5">
        <w:rPr>
          <w:rFonts w:cs="Arial"/>
          <w:sz w:val="24"/>
          <w:szCs w:val="24"/>
        </w:rPr>
        <w:t>визита либо об отказе в его проведении, о чем уведомляет контролируемое лицо.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</w:t>
      </w:r>
      <w:r w:rsidRPr="001622F5">
        <w:rPr>
          <w:rFonts w:cs="Arial"/>
          <w:sz w:val="24"/>
          <w:szCs w:val="24"/>
        </w:rPr>
        <w:t>пособом, обеспечивающим фиксирование такого согласования.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Контролируемое лицо вправе отозвать заявление либо направить отказ от проведения профилактического визита, уведомив об этом Контрольный орган не </w:t>
      </w:r>
      <w:proofErr w:type="gramStart"/>
      <w:r w:rsidRPr="001622F5">
        <w:rPr>
          <w:rFonts w:cs="Arial"/>
          <w:sz w:val="24"/>
          <w:szCs w:val="24"/>
        </w:rPr>
        <w:t>позднее</w:t>
      </w:r>
      <w:proofErr w:type="gramEnd"/>
      <w:r w:rsidRPr="001622F5">
        <w:rPr>
          <w:rFonts w:cs="Arial"/>
          <w:sz w:val="24"/>
          <w:szCs w:val="24"/>
        </w:rPr>
        <w:t xml:space="preserve"> чем за пять рабочих дней до даты его проведен</w:t>
      </w:r>
      <w:r w:rsidRPr="001622F5">
        <w:rPr>
          <w:rFonts w:cs="Arial"/>
          <w:sz w:val="24"/>
          <w:szCs w:val="24"/>
        </w:rPr>
        <w:t>ия.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3.4.11. Решение об отказе в проведении профилактического визита принимается в следующих случаях: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1) от контролируемого лица поступило уведомление об отзыве заявления;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proofErr w:type="gramStart"/>
      <w:r w:rsidRPr="001622F5">
        <w:rPr>
          <w:rFonts w:cs="Arial"/>
          <w:sz w:val="24"/>
          <w:szCs w:val="24"/>
        </w:rPr>
        <w:t>2) в течение шести месяцев до даты подачи повторного заявления проведение профилактич</w:t>
      </w:r>
      <w:r w:rsidRPr="001622F5">
        <w:rPr>
          <w:rFonts w:cs="Arial"/>
          <w:sz w:val="24"/>
          <w:szCs w:val="24"/>
        </w:rPr>
        <w:t>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  <w:proofErr w:type="gramEnd"/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lastRenderedPageBreak/>
        <w:t>3) в течение год</w:t>
      </w:r>
      <w:r w:rsidRPr="001622F5">
        <w:rPr>
          <w:rFonts w:cs="Arial"/>
          <w:sz w:val="24"/>
          <w:szCs w:val="24"/>
        </w:rPr>
        <w:t>а до даты подачи заявления Контрольным органом проведен профилактический визит по ранее поданному заявлению;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4) заявление содержит нецензурные либо оскорбительные выражения, угрозы жизни, здоровью и имуществу должностных лиц Контрольного органа либо членов</w:t>
      </w:r>
      <w:r w:rsidRPr="001622F5">
        <w:rPr>
          <w:rFonts w:cs="Arial"/>
          <w:sz w:val="24"/>
          <w:szCs w:val="24"/>
        </w:rPr>
        <w:t xml:space="preserve"> их семей.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3.4.12. Разъяснения и рекомендации, полученные контролируемым лицом в ходе профилактического визита, носят рекомендательный характер.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Предписания об устранении выявленных в ходе профилактического визита нарушений обязательных требований контроли</w:t>
      </w:r>
      <w:r w:rsidRPr="001622F5">
        <w:rPr>
          <w:rFonts w:cs="Arial"/>
          <w:sz w:val="24"/>
          <w:szCs w:val="24"/>
        </w:rPr>
        <w:t>руемым лицам не могут выдаваться.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3.4.13. В случае</w:t>
      </w:r>
      <w:proofErr w:type="gramStart"/>
      <w:r w:rsidRPr="001622F5">
        <w:rPr>
          <w:rFonts w:cs="Arial"/>
          <w:sz w:val="24"/>
          <w:szCs w:val="24"/>
        </w:rPr>
        <w:t>,</w:t>
      </w:r>
      <w:proofErr w:type="gramEnd"/>
      <w:r w:rsidRPr="001622F5">
        <w:rPr>
          <w:rFonts w:cs="Arial"/>
          <w:sz w:val="24"/>
          <w:szCs w:val="24"/>
        </w:rPr>
        <w:t xml:space="preserve">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</w:t>
      </w:r>
      <w:r w:rsidRPr="001622F5">
        <w:rPr>
          <w:rFonts w:cs="Arial"/>
          <w:sz w:val="24"/>
          <w:szCs w:val="24"/>
        </w:rPr>
        <w:t>причинен,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мероприятий.</w:t>
      </w:r>
    </w:p>
    <w:p w:rsidR="00DF667C" w:rsidRPr="001622F5" w:rsidRDefault="00DF667C">
      <w:pPr>
        <w:pStyle w:val="ae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</w:p>
    <w:p w:rsidR="00DF667C" w:rsidRPr="001622F5" w:rsidRDefault="001622F5">
      <w:pPr>
        <w:pStyle w:val="ae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4. Контрольные мероприятия, проводимые 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при осуществлении муниципального кон</w:t>
      </w:r>
      <w:r w:rsidRPr="001622F5">
        <w:rPr>
          <w:rFonts w:cs="Arial"/>
          <w:sz w:val="24"/>
          <w:szCs w:val="24"/>
        </w:rPr>
        <w:t xml:space="preserve">троля </w:t>
      </w:r>
    </w:p>
    <w:p w:rsidR="00DF667C" w:rsidRPr="001622F5" w:rsidRDefault="00DF667C">
      <w:pPr>
        <w:pStyle w:val="ae"/>
        <w:widowControl/>
        <w:tabs>
          <w:tab w:val="left" w:pos="1134"/>
        </w:tabs>
        <w:ind w:left="709"/>
        <w:jc w:val="both"/>
        <w:rPr>
          <w:rFonts w:cs="Arial"/>
          <w:sz w:val="24"/>
          <w:szCs w:val="24"/>
        </w:rPr>
      </w:pPr>
    </w:p>
    <w:p w:rsidR="00DF667C" w:rsidRPr="001622F5" w:rsidRDefault="001622F5">
      <w:pPr>
        <w:widowControl/>
        <w:tabs>
          <w:tab w:val="left" w:pos="1134"/>
        </w:tabs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4.1. Контрольные мероприятия. Общие вопросы</w:t>
      </w:r>
    </w:p>
    <w:p w:rsidR="00DF667C" w:rsidRPr="001622F5" w:rsidRDefault="00DF667C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4.1.1. Муниципальный контроль осуществляется Контрольным органом посредством организации проведения следующих плановых и внеплановых контрольных</w:t>
      </w:r>
      <w:r w:rsidRPr="001622F5">
        <w:rPr>
          <w:rFonts w:cs="Arial"/>
          <w:sz w:val="24"/>
          <w:szCs w:val="24"/>
        </w:rPr>
        <w:t xml:space="preserve"> </w:t>
      </w:r>
      <w:r w:rsidRPr="001622F5">
        <w:rPr>
          <w:rFonts w:cs="Arial"/>
          <w:sz w:val="24"/>
          <w:szCs w:val="24"/>
        </w:rPr>
        <w:t>мероприятий: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инспекционный визит, документарная проверка, </w:t>
      </w:r>
      <w:r w:rsidRPr="001622F5">
        <w:rPr>
          <w:rFonts w:ascii="Arial" w:hAnsi="Arial" w:cs="Arial"/>
          <w:szCs w:val="24"/>
        </w:rPr>
        <w:t>выездная проверка – при  взаимодействии с контролируемыми лицами;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наблюдение за соблюдением обязательных требований, выездное обследование – без взаимодействия с контролируемыми лицами.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4.1.2. При осуществлении муниципального контроля</w:t>
      </w:r>
      <w:r w:rsidRPr="001622F5">
        <w:rPr>
          <w:rFonts w:cs="Arial"/>
          <w:color w:val="FF0000"/>
          <w:sz w:val="24"/>
          <w:szCs w:val="24"/>
        </w:rPr>
        <w:t xml:space="preserve"> </w:t>
      </w:r>
      <w:r w:rsidRPr="001622F5">
        <w:rPr>
          <w:rFonts w:cs="Arial"/>
          <w:sz w:val="24"/>
          <w:szCs w:val="24"/>
        </w:rPr>
        <w:t>взаимодействием с кон</w:t>
      </w:r>
      <w:r w:rsidRPr="001622F5">
        <w:rPr>
          <w:rFonts w:cs="Arial"/>
          <w:sz w:val="24"/>
          <w:szCs w:val="24"/>
        </w:rPr>
        <w:t xml:space="preserve">тролируемыми лицами являются: 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color w:val="FF0000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встречи, телефонные и иные переговоры (непосредственное взаимодействие) между инспектором и контролируемым лицом или его представителем; 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запрос документов, иных материалов; 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присутствие инспектора в месте осуществления деяте</w:t>
      </w:r>
      <w:r w:rsidRPr="001622F5">
        <w:rPr>
          <w:rFonts w:cs="Arial"/>
          <w:sz w:val="24"/>
          <w:szCs w:val="24"/>
        </w:rPr>
        <w:t xml:space="preserve">льности контролируемого лица (за исключением случаев присутствия инспектора на общедоступных производственных объектах). 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4.1.3. Контрольные мероприятия, осуществляемые при  взаимодействии с контролируемым лицом, проводятся Контрольным органом по следующим</w:t>
      </w:r>
      <w:r w:rsidRPr="001622F5">
        <w:rPr>
          <w:rFonts w:cs="Arial"/>
          <w:sz w:val="24"/>
          <w:szCs w:val="24"/>
        </w:rPr>
        <w:t xml:space="preserve"> основаниям:</w:t>
      </w:r>
    </w:p>
    <w:p w:rsidR="00DF667C" w:rsidRPr="001622F5" w:rsidRDefault="001622F5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1) наличие у Контрольного органа сведений о причинении вреда (ущерба) или об угрозе причинения вреда (ущерба) охраняемым законом ценностям с учетом положений статьи 60 Федерального закона № 248-ФЗ;</w:t>
      </w:r>
    </w:p>
    <w:p w:rsidR="00DF667C" w:rsidRPr="001622F5" w:rsidRDefault="001622F5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2) поручение Президента Российской Федерации,</w:t>
      </w:r>
      <w:r w:rsidRPr="001622F5">
        <w:rPr>
          <w:rFonts w:cs="Arial"/>
          <w:sz w:val="24"/>
          <w:szCs w:val="24"/>
        </w:rPr>
        <w:t xml:space="preserve">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F667C" w:rsidRPr="001622F5" w:rsidRDefault="001622F5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3) требование прокурора о проведении контрольного мероприятия в рамках надзора за исполнением законов, соблюдением прав и свобод ч</w:t>
      </w:r>
      <w:r w:rsidRPr="001622F5">
        <w:rPr>
          <w:rFonts w:cs="Arial"/>
          <w:sz w:val="24"/>
          <w:szCs w:val="24"/>
        </w:rPr>
        <w:t>еловека и гражданина по поступившим в органы прокуратуры материалам и обращениям;</w:t>
      </w:r>
    </w:p>
    <w:p w:rsidR="00DF667C" w:rsidRPr="001622F5" w:rsidRDefault="001622F5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4) истечение срока исполнения решения Контрольного органа об устранении выявленного нарушения обязательных требований – в случаях, установленных </w:t>
      </w:r>
      <w:hyperlink r:id="rId7" w:history="1">
        <w:r w:rsidRPr="001622F5">
          <w:rPr>
            <w:rFonts w:cs="Arial"/>
            <w:sz w:val="24"/>
            <w:szCs w:val="24"/>
          </w:rPr>
          <w:t>частью 1 статьи 95</w:t>
        </w:r>
      </w:hyperlink>
      <w:r w:rsidRPr="001622F5">
        <w:rPr>
          <w:rFonts w:cs="Arial"/>
          <w:sz w:val="24"/>
          <w:szCs w:val="24"/>
        </w:rPr>
        <w:t xml:space="preserve"> Федерального закона </w:t>
      </w:r>
      <w:r w:rsidRPr="001622F5">
        <w:rPr>
          <w:rFonts w:cs="Arial"/>
          <w:sz w:val="24"/>
          <w:szCs w:val="24"/>
        </w:rPr>
        <w:t>№ 248-ФЗ</w:t>
      </w:r>
      <w:r w:rsidRPr="001622F5">
        <w:rPr>
          <w:rFonts w:cs="Arial"/>
          <w:sz w:val="24"/>
          <w:szCs w:val="24"/>
        </w:rPr>
        <w:t>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lastRenderedPageBreak/>
        <w:t>5) выявление соответствия объекта контроля параметрам, у</w:t>
      </w:r>
      <w:r w:rsidRPr="001622F5">
        <w:rPr>
          <w:rFonts w:cs="Arial"/>
          <w:sz w:val="24"/>
          <w:szCs w:val="24"/>
        </w:rPr>
        <w:t>твержденным индикаторами риска нарушения обязательных требований, или отклонения объекта контроля от таких параметров;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6) уклонение контролируемого лица от проведения обязательного профилактического визита.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Контрольные мероприятия без взаимодействия с конт</w:t>
      </w:r>
      <w:r w:rsidRPr="001622F5">
        <w:rPr>
          <w:rFonts w:cs="Arial"/>
          <w:sz w:val="24"/>
          <w:szCs w:val="24"/>
        </w:rPr>
        <w:t>ролируемым лицом проводятся инспекторами на основании заданий уполномоченных должностных лиц Контрольного органа, включая задания, содержащиеся в планах работы Контрольного органа, в том числе в случаях, установленных Федеральным законом № 248-ФЗ.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4.1.4. П</w:t>
      </w:r>
      <w:r w:rsidRPr="001622F5">
        <w:rPr>
          <w:rFonts w:cs="Arial"/>
          <w:sz w:val="24"/>
          <w:szCs w:val="24"/>
        </w:rPr>
        <w:t xml:space="preserve">лановые и внеплановые контрольные мероприятия, за исключением проводимых без взаимодействия с контролируемыми лицами, проводятся путем совершения инспектором и лицами, привлекаемыми к проведению контрольного мероприятия, следующих контрольных действий: 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ос</w:t>
      </w:r>
      <w:r w:rsidRPr="001622F5">
        <w:rPr>
          <w:rFonts w:cs="Arial"/>
          <w:sz w:val="24"/>
          <w:szCs w:val="24"/>
        </w:rPr>
        <w:t>мотр;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опрос;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получение письменных объяснений;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истребование документов;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экспертиза.</w:t>
      </w:r>
    </w:p>
    <w:p w:rsidR="00DF667C" w:rsidRPr="001622F5" w:rsidRDefault="001622F5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4.1.5. </w:t>
      </w:r>
      <w:proofErr w:type="gramStart"/>
      <w:r w:rsidRPr="001622F5">
        <w:rPr>
          <w:rFonts w:cs="Arial"/>
          <w:sz w:val="24"/>
          <w:szCs w:val="24"/>
        </w:rPr>
        <w:t>Для проведения контрольного мероприятия</w:t>
      </w:r>
      <w:r w:rsidRPr="001622F5">
        <w:rPr>
          <w:rFonts w:cs="Arial"/>
          <w:sz w:val="24"/>
          <w:szCs w:val="24"/>
        </w:rPr>
        <w:t>, предусматривающего взаимодействие с контролируемым лицом, а также документарной проверки,</w:t>
      </w:r>
      <w:r w:rsidRPr="001622F5">
        <w:rPr>
          <w:rFonts w:cs="Arial"/>
          <w:sz w:val="24"/>
          <w:szCs w:val="24"/>
        </w:rPr>
        <w:t xml:space="preserve"> принимается решение Контрольного ор</w:t>
      </w:r>
      <w:r w:rsidRPr="001622F5">
        <w:rPr>
          <w:rFonts w:cs="Arial"/>
          <w:sz w:val="24"/>
          <w:szCs w:val="24"/>
        </w:rPr>
        <w:t xml:space="preserve">гана, подписанное уполномоченным лицом Контрольного органа, в котором указываются сведения, предусмотренные частью 1 статьи 64 Федерального закона № 248-ФЗ. </w:t>
      </w:r>
      <w:proofErr w:type="gramEnd"/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В отношении проведения к</w:t>
      </w:r>
      <w:r w:rsidRPr="001622F5">
        <w:rPr>
          <w:rFonts w:cs="Arial"/>
          <w:sz w:val="24"/>
          <w:szCs w:val="24"/>
        </w:rPr>
        <w:t xml:space="preserve">онтрольных мероприятий без взаимодействия </w:t>
      </w:r>
      <w:r w:rsidRPr="001622F5">
        <w:rPr>
          <w:rFonts w:cs="Arial"/>
          <w:sz w:val="24"/>
          <w:szCs w:val="24"/>
        </w:rPr>
        <w:t xml:space="preserve">не требуется принятие решения о </w:t>
      </w:r>
      <w:r w:rsidRPr="001622F5">
        <w:rPr>
          <w:rFonts w:cs="Arial"/>
          <w:sz w:val="24"/>
          <w:szCs w:val="24"/>
        </w:rPr>
        <w:t>проведении данного контрольного мероприятия, предусмотренного абзацем первым настоящего пункта Положения.</w:t>
      </w:r>
    </w:p>
    <w:p w:rsidR="00DF667C" w:rsidRPr="001622F5" w:rsidRDefault="001622F5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4.1.6. Контрольные мероприятия проводятся инспекторами, указанными в решении Контрольного органа о проведении контрольного мероприятия.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При необходимо</w:t>
      </w:r>
      <w:r w:rsidRPr="001622F5">
        <w:rPr>
          <w:rFonts w:cs="Arial"/>
          <w:sz w:val="24"/>
          <w:szCs w:val="24"/>
        </w:rPr>
        <w:t>сти Контрольный орган привлекает к проведению контрольных мероприятий экспертов, экспертные организации, аттестованные в установленном порядке, и включенных в реестр экспертов, экспертных организаций, привлекаемых к проведению контрольных мероприятий.</w:t>
      </w:r>
    </w:p>
    <w:p w:rsidR="00DF667C" w:rsidRPr="001622F5" w:rsidRDefault="001622F5">
      <w:pPr>
        <w:pStyle w:val="HTML"/>
        <w:ind w:firstLine="540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4.1.</w:t>
      </w:r>
      <w:r w:rsidRPr="001622F5">
        <w:rPr>
          <w:rFonts w:ascii="Arial" w:hAnsi="Arial" w:cs="Arial"/>
          <w:sz w:val="24"/>
          <w:szCs w:val="24"/>
        </w:rPr>
        <w:t>7. По окончании проведения контрольного мероприятия, предусматривающего взаимодействие с контролируемым лицом,</w:t>
      </w:r>
      <w:r w:rsidRPr="001622F5">
        <w:rPr>
          <w:rFonts w:ascii="Arial" w:hAnsi="Arial" w:cs="Arial"/>
          <w:sz w:val="24"/>
          <w:szCs w:val="24"/>
        </w:rPr>
        <w:t xml:space="preserve"> </w:t>
      </w:r>
      <w:r w:rsidRPr="001622F5">
        <w:rPr>
          <w:rFonts w:ascii="Arial" w:hAnsi="Arial" w:cs="Arial"/>
          <w:sz w:val="24"/>
          <w:szCs w:val="24"/>
        </w:rPr>
        <w:t>инспектор составляет акт контрольного мероприятия (далее также – акт) по форме, утвержденной приказом Минэкономразвития России от 31.03.2021 № 15</w:t>
      </w:r>
      <w:r w:rsidRPr="001622F5">
        <w:rPr>
          <w:rFonts w:ascii="Arial" w:hAnsi="Arial" w:cs="Arial"/>
          <w:sz w:val="24"/>
          <w:szCs w:val="24"/>
        </w:rPr>
        <w:t xml:space="preserve">1               «О типовых формах документов, используемых контрольным (надзорным) органом». 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</w:t>
      </w:r>
      <w:r w:rsidRPr="001622F5">
        <w:rPr>
          <w:rFonts w:cs="Arial"/>
          <w:sz w:val="24"/>
          <w:szCs w:val="24"/>
        </w:rPr>
        <w:t xml:space="preserve">рушено, каким нормативным правовым актом и его структурной единицей оно установлено. 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</w:t>
      </w:r>
      <w:r w:rsidRPr="001622F5">
        <w:rPr>
          <w:rFonts w:cs="Arial"/>
          <w:sz w:val="24"/>
          <w:szCs w:val="24"/>
        </w:rPr>
        <w:t>акт его устранения.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4.1.8. Документы, иные материалы, являющиеся доказательствами нарушения обязательных требований, приобщаются к акту.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Заполненные при проведении контрольного мероприятия проверочные листы должны быть приобщены к акту. 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4.1.9. Оформление </w:t>
      </w:r>
      <w:r w:rsidRPr="001622F5">
        <w:rPr>
          <w:rFonts w:ascii="Arial" w:hAnsi="Arial" w:cs="Arial"/>
          <w:szCs w:val="24"/>
        </w:rPr>
        <w:t xml:space="preserve">акта производится по месту проведения контрольного мероприятия в день окончания проведения такого мероприятия, если иной порядок оформления акта не установлен Правительством Российской Федерации. 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4.1.10. Результаты контрольного мероприятия, содержащие инф</w:t>
      </w:r>
      <w:r w:rsidRPr="001622F5">
        <w:rPr>
          <w:rFonts w:ascii="Arial" w:hAnsi="Arial" w:cs="Arial"/>
          <w:szCs w:val="24"/>
        </w:rPr>
        <w:t xml:space="preserve">ормацию, </w:t>
      </w:r>
      <w:r w:rsidRPr="001622F5">
        <w:rPr>
          <w:rFonts w:ascii="Arial" w:hAnsi="Arial" w:cs="Arial"/>
          <w:szCs w:val="24"/>
        </w:rPr>
        <w:lastRenderedPageBreak/>
        <w:t>составляющую государственную, коммерческую, служебную, иную охраняемую законом тайну, оформляются с соблюдением требований, предусмотренных законодательством Российской Федерации.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4.1.11. Контролируемое лицо или его представитель знакомится с соде</w:t>
      </w:r>
      <w:r w:rsidRPr="001622F5">
        <w:rPr>
          <w:rFonts w:ascii="Arial" w:hAnsi="Arial" w:cs="Arial"/>
          <w:szCs w:val="24"/>
        </w:rPr>
        <w:t>ржанием акта на месте проведения контрольного мероприятия, за исключением случаев, установленных абзацем вторым настоящего пункта.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bookmarkStart w:id="3" w:name="Par1"/>
      <w:bookmarkEnd w:id="3"/>
      <w:proofErr w:type="gramStart"/>
      <w:r w:rsidRPr="001622F5">
        <w:rPr>
          <w:rFonts w:cs="Arial"/>
          <w:sz w:val="24"/>
          <w:szCs w:val="24"/>
        </w:rPr>
        <w:t xml:space="preserve">В случае проведения контрольных мероприятий с использованием мобильного приложения «Инспектор» либо составления акта </w:t>
      </w:r>
      <w:r w:rsidRPr="001622F5">
        <w:rPr>
          <w:rFonts w:cs="Arial"/>
          <w:sz w:val="24"/>
          <w:szCs w:val="24"/>
        </w:rPr>
        <w:t>контрольного 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действий, предусмотренных пунктами 6 - 9 части 1 статьи 65 Фе</w:t>
      </w:r>
      <w:r w:rsidRPr="001622F5">
        <w:rPr>
          <w:rFonts w:cs="Arial"/>
          <w:sz w:val="24"/>
          <w:szCs w:val="24"/>
        </w:rPr>
        <w:t>дерального закона № 248-ФЗ, или в иных случаях, установленных Федеральным законом № 248-ФЗ, Контрольный орган направляет</w:t>
      </w:r>
      <w:proofErr w:type="gramEnd"/>
      <w:r w:rsidRPr="001622F5">
        <w:rPr>
          <w:rFonts w:cs="Arial"/>
          <w:sz w:val="24"/>
          <w:szCs w:val="24"/>
        </w:rPr>
        <w:t xml:space="preserve"> акт контролируемому лицу в порядке, установленном статьей 21 Федерального закона № 248-ФЗ.</w:t>
      </w:r>
    </w:p>
    <w:p w:rsidR="00DF667C" w:rsidRPr="001622F5" w:rsidRDefault="00DF667C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</w:p>
    <w:p w:rsidR="00DF667C" w:rsidRPr="001622F5" w:rsidRDefault="001622F5">
      <w:pPr>
        <w:pStyle w:val="ConsPlusNormal"/>
        <w:tabs>
          <w:tab w:val="left" w:pos="284"/>
        </w:tabs>
        <w:ind w:firstLine="0"/>
        <w:jc w:val="center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4.2. Меры, принимаемые Контрольным органом </w:t>
      </w:r>
      <w:r w:rsidRPr="001622F5">
        <w:rPr>
          <w:rFonts w:ascii="Arial" w:hAnsi="Arial" w:cs="Arial"/>
          <w:szCs w:val="24"/>
        </w:rPr>
        <w:t xml:space="preserve">по результатам </w:t>
      </w:r>
    </w:p>
    <w:p w:rsidR="00DF667C" w:rsidRPr="001622F5" w:rsidRDefault="001622F5">
      <w:pPr>
        <w:pStyle w:val="ConsPlusNormal"/>
        <w:tabs>
          <w:tab w:val="left" w:pos="284"/>
        </w:tabs>
        <w:ind w:firstLine="0"/>
        <w:jc w:val="center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контрольных мероприятий</w:t>
      </w:r>
    </w:p>
    <w:p w:rsidR="00DF667C" w:rsidRPr="001622F5" w:rsidRDefault="00DF667C">
      <w:pPr>
        <w:pStyle w:val="ConsPlusNormal"/>
        <w:ind w:firstLine="709"/>
        <w:jc w:val="center"/>
        <w:rPr>
          <w:rFonts w:ascii="Arial" w:hAnsi="Arial" w:cs="Arial"/>
          <w:szCs w:val="24"/>
          <w:highlight w:val="yellow"/>
        </w:rPr>
      </w:pP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4.2.1.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полномочий, предусмотренных законодательством Российской Федераци</w:t>
      </w:r>
      <w:r w:rsidRPr="001622F5">
        <w:rPr>
          <w:rFonts w:cs="Arial"/>
          <w:sz w:val="24"/>
          <w:szCs w:val="24"/>
        </w:rPr>
        <w:t>и,  обязан: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1)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</w:t>
      </w:r>
      <w:r w:rsidRPr="001622F5">
        <w:rPr>
          <w:rFonts w:ascii="Arial" w:hAnsi="Arial" w:cs="Arial"/>
          <w:szCs w:val="24"/>
        </w:rPr>
        <w:t>разумных сроков</w:t>
      </w:r>
      <w:r w:rsidRPr="001622F5">
        <w:rPr>
          <w:rFonts w:ascii="Arial" w:hAnsi="Arial" w:cs="Arial"/>
          <w:color w:val="FF0000"/>
          <w:szCs w:val="24"/>
        </w:rPr>
        <w:t xml:space="preserve"> </w:t>
      </w:r>
      <w:r w:rsidRPr="001622F5">
        <w:rPr>
          <w:rFonts w:ascii="Arial" w:hAnsi="Arial" w:cs="Arial"/>
          <w:szCs w:val="24"/>
        </w:rPr>
        <w:t>их устранения,                а также других мероприятий, предусмот</w:t>
      </w:r>
      <w:r w:rsidRPr="001622F5">
        <w:rPr>
          <w:rFonts w:ascii="Arial" w:hAnsi="Arial" w:cs="Arial"/>
          <w:szCs w:val="24"/>
        </w:rPr>
        <w:t>ренных федеральным законом о виде контроля;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proofErr w:type="gramStart"/>
      <w:r w:rsidRPr="001622F5">
        <w:rPr>
          <w:rFonts w:cs="Arial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</w:t>
      </w:r>
      <w:r w:rsidRPr="001622F5">
        <w:rPr>
          <w:rFonts w:cs="Arial"/>
          <w:sz w:val="24"/>
          <w:szCs w:val="24"/>
        </w:rPr>
        <w:t xml:space="preserve">д с требованием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</w:t>
      </w:r>
      <w:r w:rsidRPr="001622F5">
        <w:rPr>
          <w:rFonts w:cs="Arial"/>
          <w:sz w:val="24"/>
          <w:szCs w:val="24"/>
        </w:rPr>
        <w:t>причинения вреда (ущерба) охраняемым</w:t>
      </w:r>
      <w:proofErr w:type="gramEnd"/>
      <w:r w:rsidRPr="001622F5">
        <w:rPr>
          <w:rFonts w:cs="Arial"/>
          <w:sz w:val="24"/>
          <w:szCs w:val="24"/>
        </w:rPr>
        <w:t xml:space="preserve"> </w:t>
      </w:r>
      <w:proofErr w:type="gramStart"/>
      <w:r w:rsidRPr="001622F5">
        <w:rPr>
          <w:rFonts w:cs="Arial"/>
          <w:sz w:val="24"/>
          <w:szCs w:val="24"/>
        </w:rPr>
        <w:t>законом ценностям и способах ее предотвращения в случае, если при проведении  контрольного мероприятия установлено, что деятельность гражданина, организации, владеющих и (или) пользующихся объектом контроля, эксплуатаци</w:t>
      </w:r>
      <w:r w:rsidRPr="001622F5">
        <w:rPr>
          <w:rFonts w:cs="Arial"/>
          <w:sz w:val="24"/>
          <w:szCs w:val="24"/>
        </w:rPr>
        <w:t xml:space="preserve">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</w:t>
      </w:r>
      <w:r w:rsidRPr="001622F5">
        <w:rPr>
          <w:rFonts w:cs="Arial"/>
          <w:sz w:val="24"/>
          <w:szCs w:val="24"/>
        </w:rPr>
        <w:t>(ущерба) охраняемым законом ценностям или что такой вред</w:t>
      </w:r>
      <w:proofErr w:type="gramEnd"/>
      <w:r w:rsidRPr="001622F5">
        <w:rPr>
          <w:rFonts w:cs="Arial"/>
          <w:sz w:val="24"/>
          <w:szCs w:val="24"/>
        </w:rPr>
        <w:t xml:space="preserve"> (ущерб) причинен;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</w:t>
      </w:r>
      <w:r w:rsidRPr="001622F5">
        <w:rPr>
          <w:rFonts w:ascii="Arial" w:hAnsi="Arial" w:cs="Arial"/>
          <w:szCs w:val="24"/>
        </w:rPr>
        <w:t>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proofErr w:type="gramStart"/>
      <w:r w:rsidRPr="001622F5">
        <w:rPr>
          <w:rFonts w:ascii="Arial" w:hAnsi="Arial" w:cs="Arial"/>
          <w:szCs w:val="24"/>
        </w:rPr>
        <w:t>4) принять меры по осуществлению контроля за устранением выявленных нарушений обязательных требований, пр</w:t>
      </w:r>
      <w:r w:rsidRPr="001622F5">
        <w:rPr>
          <w:rFonts w:ascii="Arial" w:hAnsi="Arial" w:cs="Arial"/>
          <w:szCs w:val="24"/>
        </w:rPr>
        <w:t>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</w:t>
      </w:r>
      <w:r w:rsidRPr="001622F5">
        <w:rPr>
          <w:rFonts w:ascii="Arial" w:hAnsi="Arial" w:cs="Arial"/>
          <w:szCs w:val="24"/>
        </w:rPr>
        <w:t xml:space="preserve">ованием о принудительном исполнении предписания, если такая мера </w:t>
      </w:r>
      <w:r w:rsidRPr="001622F5">
        <w:rPr>
          <w:rFonts w:ascii="Arial" w:hAnsi="Arial" w:cs="Arial"/>
          <w:szCs w:val="24"/>
        </w:rPr>
        <w:lastRenderedPageBreak/>
        <w:t>предусмотрена законодательством;</w:t>
      </w:r>
      <w:proofErr w:type="gramEnd"/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5) рассмотреть вопрос о выдаче рекомендации по соблюдению обязательных требований, проведении иных мероприятий, направленных на профилактику рисков причинения</w:t>
      </w:r>
      <w:r w:rsidRPr="001622F5">
        <w:rPr>
          <w:rFonts w:ascii="Arial" w:hAnsi="Arial" w:cs="Arial"/>
          <w:szCs w:val="24"/>
        </w:rPr>
        <w:t xml:space="preserve"> вреда (ущерба) охраняемым законом ценностям.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4.2.2. </w:t>
      </w:r>
      <w:r w:rsidRPr="001622F5">
        <w:rPr>
          <w:rFonts w:cs="Arial"/>
          <w:sz w:val="24"/>
          <w:szCs w:val="24"/>
        </w:rPr>
        <w:t>Предписание об устранении выявленных нарушений обязательных требований (далее – предписание) выдается контролируемому лицу в случае, если выявленные нарушения обязательных требований не устранены до окон</w:t>
      </w:r>
      <w:r w:rsidRPr="001622F5">
        <w:rPr>
          <w:rFonts w:cs="Arial"/>
          <w:sz w:val="24"/>
          <w:szCs w:val="24"/>
        </w:rPr>
        <w:t>чания проведения контрольного мероприятия, обязательного профилактического визита.</w:t>
      </w:r>
    </w:p>
    <w:p w:rsidR="00DF667C" w:rsidRPr="001622F5" w:rsidRDefault="001622F5">
      <w:pPr>
        <w:widowControl/>
        <w:ind w:firstLine="709"/>
        <w:jc w:val="both"/>
        <w:rPr>
          <w:rFonts w:cs="Arial"/>
          <w:color w:val="FF0000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4.2.3. </w:t>
      </w:r>
      <w:r w:rsidRPr="001622F5">
        <w:rPr>
          <w:rFonts w:cs="Arial"/>
          <w:sz w:val="24"/>
          <w:szCs w:val="24"/>
        </w:rPr>
        <w:t>Контролируемое лицо, в отношении которого выявлены нарушения обязательных требований, вправе подать ходатайство о заключении с Контрольным органом соглашения о надлеж</w:t>
      </w:r>
      <w:r w:rsidRPr="001622F5">
        <w:rPr>
          <w:rFonts w:cs="Arial"/>
          <w:sz w:val="24"/>
          <w:szCs w:val="24"/>
        </w:rPr>
        <w:t>ащем устранении выявленных нарушений обязательных требований (далее – соглашение), в порядке, установленном Правительством Российской Федерации</w:t>
      </w:r>
      <w:r w:rsidRPr="001622F5">
        <w:rPr>
          <w:rFonts w:cs="Arial"/>
          <w:color w:val="FF0000"/>
          <w:sz w:val="24"/>
          <w:szCs w:val="24"/>
        </w:rPr>
        <w:t>.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4.2.4. Соглашение должно включать: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1) перечень выявленных нарушений обязательных требований, подлежащих устране</w:t>
      </w:r>
      <w:r w:rsidRPr="001622F5">
        <w:rPr>
          <w:rFonts w:cs="Arial"/>
          <w:sz w:val="24"/>
          <w:szCs w:val="24"/>
        </w:rPr>
        <w:t>нию контролируемым лицом;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2) программу устранения выявленных нарушений обязательных требований, включающую перечень мероприятий по оценке исполнения такой программы, а также документов и сведений, подлежащих направлению для оценки исполнения такой </w:t>
      </w:r>
      <w:r w:rsidRPr="001622F5">
        <w:rPr>
          <w:rFonts w:cs="Arial"/>
          <w:sz w:val="24"/>
          <w:szCs w:val="24"/>
        </w:rPr>
        <w:t>программы;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3) срок исполнения соглашения.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4.2.5. По истечении срока исполнения соглашения Контрольный  орган принимает решение о признании соглашения </w:t>
      </w:r>
      <w:proofErr w:type="gramStart"/>
      <w:r w:rsidRPr="001622F5">
        <w:rPr>
          <w:rFonts w:cs="Arial"/>
          <w:sz w:val="24"/>
          <w:szCs w:val="24"/>
        </w:rPr>
        <w:t>исполненным</w:t>
      </w:r>
      <w:proofErr w:type="gramEnd"/>
      <w:r w:rsidRPr="001622F5">
        <w:rPr>
          <w:rFonts w:cs="Arial"/>
          <w:sz w:val="24"/>
          <w:szCs w:val="24"/>
        </w:rPr>
        <w:t xml:space="preserve"> или неисполненным.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4.2.6. Контролируемое лицо до истечения срока исполнения предписания вправе</w:t>
      </w:r>
      <w:r w:rsidRPr="001622F5">
        <w:rPr>
          <w:rFonts w:cs="Arial"/>
          <w:sz w:val="24"/>
          <w:szCs w:val="24"/>
        </w:rPr>
        <w:t xml:space="preserve"> уведомить Контрольный орган об исполнении предписания с приложением документов и сведений, подтверждающих устранение выявленных нарушений обязательных требований.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 xml:space="preserve">4.2.7. По истечении срока исполнения контролируемым лицом решения, принятого в соответствии </w:t>
      </w:r>
      <w:r w:rsidRPr="001622F5">
        <w:rPr>
          <w:rFonts w:ascii="Arial" w:hAnsi="Arial" w:cs="Arial"/>
          <w:sz w:val="24"/>
          <w:szCs w:val="24"/>
        </w:rPr>
        <w:t>с подпунктом 1 пункта 4.2.1 настоящего Положения, либо при представлении контролируемым лицом до истечения указанного срока сведений, представление которых рекомендовано указанным решением, либо в случае получения информации в рамках наблюдения за соблюден</w:t>
      </w:r>
      <w:r w:rsidRPr="001622F5">
        <w:rPr>
          <w:rFonts w:ascii="Arial" w:hAnsi="Arial" w:cs="Arial"/>
          <w:sz w:val="24"/>
          <w:szCs w:val="24"/>
        </w:rPr>
        <w:t xml:space="preserve">ием обязательных требований (мониторинга </w:t>
      </w:r>
      <w:proofErr w:type="gramStart"/>
      <w:r w:rsidRPr="001622F5">
        <w:rPr>
          <w:rFonts w:ascii="Arial" w:hAnsi="Arial" w:cs="Arial"/>
          <w:sz w:val="24"/>
          <w:szCs w:val="24"/>
        </w:rPr>
        <w:t xml:space="preserve">безопасности) </w:t>
      </w:r>
      <w:proofErr w:type="gramEnd"/>
      <w:r w:rsidRPr="001622F5">
        <w:rPr>
          <w:rFonts w:ascii="Arial" w:hAnsi="Arial" w:cs="Arial"/>
          <w:sz w:val="24"/>
          <w:szCs w:val="24"/>
        </w:rPr>
        <w:t xml:space="preserve">контрольный орган оценивает исполнение решения на основании представленных документов и сведений, полученной информации. 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4.2.8. В случае исполнения контролируемым лицом предписания Контрольный орган н</w:t>
      </w:r>
      <w:r w:rsidRPr="001622F5">
        <w:rPr>
          <w:rFonts w:ascii="Arial" w:hAnsi="Arial" w:cs="Arial"/>
          <w:szCs w:val="24"/>
        </w:rPr>
        <w:t>аправляет контролируемому лицу уведомление об исполнении предписания.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4.2.9. Если указанные документы и сведения контролируемым лицом не представлены или на их основании либо на основании информации, полученной в рамках наблюдения за соблюдением </w:t>
      </w:r>
      <w:r w:rsidRPr="001622F5">
        <w:rPr>
          <w:rFonts w:ascii="Arial" w:hAnsi="Arial" w:cs="Arial"/>
          <w:szCs w:val="24"/>
        </w:rPr>
        <w:t>обязательных требований (мониторинга безопасности), невозможно сделать вывод об исполнении решения, Контрольный орган оценивает исполнение указанного решения путем проведения инспекционного визита, рейдового осмотра или документарной проверки.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В случае</w:t>
      </w:r>
      <w:proofErr w:type="gramStart"/>
      <w:r w:rsidRPr="001622F5">
        <w:rPr>
          <w:rFonts w:ascii="Arial" w:hAnsi="Arial" w:cs="Arial"/>
          <w:sz w:val="24"/>
          <w:szCs w:val="24"/>
        </w:rPr>
        <w:t>,</w:t>
      </w:r>
      <w:proofErr w:type="gramEnd"/>
      <w:r w:rsidRPr="001622F5">
        <w:rPr>
          <w:rFonts w:ascii="Arial" w:hAnsi="Arial" w:cs="Arial"/>
          <w:sz w:val="24"/>
          <w:szCs w:val="24"/>
        </w:rPr>
        <w:t xml:space="preserve"> ес</w:t>
      </w:r>
      <w:r w:rsidRPr="001622F5">
        <w:rPr>
          <w:rFonts w:ascii="Arial" w:hAnsi="Arial" w:cs="Arial"/>
          <w:sz w:val="24"/>
          <w:szCs w:val="24"/>
        </w:rPr>
        <w:t>ли проводится оценка исполнения решения, принятого по итогам выездной проверки, допускается проведение выездной проверки.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4.2.10. В случае</w:t>
      </w:r>
      <w:proofErr w:type="gramStart"/>
      <w:r w:rsidRPr="001622F5">
        <w:rPr>
          <w:rFonts w:ascii="Arial" w:hAnsi="Arial" w:cs="Arial"/>
          <w:sz w:val="24"/>
          <w:szCs w:val="24"/>
        </w:rPr>
        <w:t>,</w:t>
      </w:r>
      <w:proofErr w:type="gramEnd"/>
      <w:r w:rsidRPr="001622F5">
        <w:rPr>
          <w:rFonts w:ascii="Arial" w:hAnsi="Arial" w:cs="Arial"/>
          <w:sz w:val="24"/>
          <w:szCs w:val="24"/>
        </w:rPr>
        <w:t xml:space="preserve"> если по итогам проведения контрольного мероприятия, предусмотренного пунктом 4.2.9 настоящего Положения, Контрольным</w:t>
      </w:r>
      <w:r w:rsidRPr="001622F5">
        <w:rPr>
          <w:rFonts w:ascii="Arial" w:hAnsi="Arial" w:cs="Arial"/>
          <w:sz w:val="24"/>
          <w:szCs w:val="24"/>
        </w:rPr>
        <w:t xml:space="preserve"> органом будет установлено, что решение не исполнено или исполнено ненадлежащим образом, он вновь выдает контролируемому лицу решение, предусмотренное подпунктом 1 пункта 4.2.1 настоящего Положения, с указанием новых сроков его исполнения. </w:t>
      </w:r>
    </w:p>
    <w:p w:rsidR="00DF667C" w:rsidRPr="001622F5" w:rsidRDefault="001622F5">
      <w:pPr>
        <w:pStyle w:val="HTML"/>
        <w:ind w:firstLine="540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lastRenderedPageBreak/>
        <w:t>При неисполнени</w:t>
      </w:r>
      <w:r w:rsidRPr="001622F5">
        <w:rPr>
          <w:rFonts w:ascii="Arial" w:hAnsi="Arial" w:cs="Arial"/>
          <w:sz w:val="24"/>
          <w:szCs w:val="24"/>
        </w:rPr>
        <w:t>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законодательством.</w:t>
      </w:r>
    </w:p>
    <w:p w:rsidR="00DF667C" w:rsidRPr="001622F5" w:rsidRDefault="00DF667C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</w:p>
    <w:p w:rsidR="00DF667C" w:rsidRPr="001622F5" w:rsidRDefault="001622F5">
      <w:pPr>
        <w:pStyle w:val="ae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4.3. Плановые контрольные </w:t>
      </w:r>
      <w:r w:rsidRPr="001622F5">
        <w:rPr>
          <w:rFonts w:cs="Arial"/>
          <w:sz w:val="24"/>
          <w:szCs w:val="24"/>
        </w:rPr>
        <w:t>мероприятия</w:t>
      </w:r>
    </w:p>
    <w:p w:rsidR="00DF667C" w:rsidRPr="001622F5" w:rsidRDefault="00DF667C">
      <w:pPr>
        <w:pStyle w:val="ae"/>
        <w:widowControl/>
        <w:tabs>
          <w:tab w:val="left" w:pos="1134"/>
        </w:tabs>
        <w:ind w:left="709"/>
        <w:jc w:val="center"/>
        <w:rPr>
          <w:rFonts w:cs="Arial"/>
          <w:sz w:val="24"/>
          <w:szCs w:val="24"/>
        </w:rPr>
      </w:pPr>
    </w:p>
    <w:p w:rsidR="00DF667C" w:rsidRPr="001622F5" w:rsidRDefault="001622F5">
      <w:pPr>
        <w:widowControl/>
        <w:tabs>
          <w:tab w:val="left" w:pos="1134"/>
        </w:tabs>
        <w:ind w:firstLine="709"/>
        <w:contextualSpacing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В соответствии с частью 2 статьи 61 Федерального закона № 248-ФЗ, муниципальный жилищный контроль</w:t>
      </w:r>
      <w:r w:rsidRPr="001622F5">
        <w:rPr>
          <w:rFonts w:cs="Arial"/>
          <w:sz w:val="24"/>
          <w:szCs w:val="24"/>
        </w:rPr>
        <w:t xml:space="preserve"> на территории Двойновского сельского поселения Новониколаевского муниципального района Волгоградской области </w:t>
      </w:r>
      <w:r w:rsidRPr="001622F5">
        <w:rPr>
          <w:rFonts w:cs="Arial"/>
          <w:sz w:val="24"/>
          <w:szCs w:val="24"/>
        </w:rPr>
        <w:t>осуществляется без проведения планов</w:t>
      </w:r>
      <w:r w:rsidRPr="001622F5">
        <w:rPr>
          <w:rFonts w:cs="Arial"/>
          <w:sz w:val="24"/>
          <w:szCs w:val="24"/>
        </w:rPr>
        <w:t>ых контрольных мероприятий.</w:t>
      </w:r>
    </w:p>
    <w:p w:rsidR="00DF667C" w:rsidRPr="001622F5" w:rsidRDefault="00DF667C">
      <w:pPr>
        <w:widowControl/>
        <w:ind w:firstLine="709"/>
        <w:jc w:val="both"/>
        <w:rPr>
          <w:rFonts w:cs="Arial"/>
          <w:sz w:val="24"/>
          <w:szCs w:val="24"/>
        </w:rPr>
      </w:pPr>
    </w:p>
    <w:p w:rsidR="00DF667C" w:rsidRPr="001622F5" w:rsidRDefault="001622F5">
      <w:pPr>
        <w:pStyle w:val="ae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4.4. Внеплановые контрольные мероприятия</w:t>
      </w:r>
    </w:p>
    <w:p w:rsidR="00DF667C" w:rsidRPr="001622F5" w:rsidRDefault="00DF667C">
      <w:pPr>
        <w:pStyle w:val="ae"/>
        <w:widowControl/>
        <w:tabs>
          <w:tab w:val="left" w:pos="1134"/>
        </w:tabs>
        <w:ind w:left="709"/>
        <w:jc w:val="center"/>
        <w:rPr>
          <w:rFonts w:cs="Arial"/>
          <w:sz w:val="24"/>
          <w:szCs w:val="24"/>
        </w:rPr>
      </w:pP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4.4.1. Внеплановые контрольные мероприятия проводятся в виде документарных и выездных проверок, инспекционного визита, наблюдения за соблюдением обязательных требований, выездного обсле</w:t>
      </w:r>
      <w:r w:rsidRPr="001622F5">
        <w:rPr>
          <w:rFonts w:cs="Arial"/>
          <w:sz w:val="24"/>
          <w:szCs w:val="24"/>
        </w:rPr>
        <w:t xml:space="preserve">дования. 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4.4.2. 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требований. 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Индикатором риска нар</w:t>
      </w:r>
      <w:r w:rsidRPr="001622F5">
        <w:rPr>
          <w:rFonts w:cs="Arial"/>
          <w:sz w:val="24"/>
          <w:szCs w:val="24"/>
        </w:rPr>
        <w:t>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о наличии таких нарушений и риска пр</w:t>
      </w:r>
      <w:r w:rsidRPr="001622F5">
        <w:rPr>
          <w:rFonts w:cs="Arial"/>
          <w:sz w:val="24"/>
          <w:szCs w:val="24"/>
        </w:rPr>
        <w:t>ичинения вреда (ущерба) охраняемым законом ценностям.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4.4.3. Перечень индикаторов риска нарушения </w:t>
      </w:r>
      <w:proofErr w:type="gramStart"/>
      <w:r w:rsidRPr="001622F5">
        <w:rPr>
          <w:rFonts w:cs="Arial"/>
          <w:sz w:val="24"/>
          <w:szCs w:val="24"/>
        </w:rPr>
        <w:t>обязательных требований, проверяемых в рамках осуществления муниципального контроля установлен</w:t>
      </w:r>
      <w:proofErr w:type="gramEnd"/>
      <w:r w:rsidRPr="001622F5">
        <w:rPr>
          <w:rFonts w:cs="Arial"/>
          <w:sz w:val="24"/>
          <w:szCs w:val="24"/>
        </w:rPr>
        <w:t xml:space="preserve"> приложением 3 к настоящему Положению. 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4.4.4. Внеплановые контр</w:t>
      </w:r>
      <w:r w:rsidRPr="001622F5">
        <w:rPr>
          <w:rFonts w:ascii="Arial" w:hAnsi="Arial" w:cs="Arial"/>
          <w:szCs w:val="24"/>
        </w:rPr>
        <w:t>ольные мероприятия, за исключением внеплановых контрольных мероприятий без взаимодействия с контролируемыми лицами, проводятся по основаниям, предусмотренным пунктами 1, 3-5, 7, 9 части 1 статьи 57 Федерального закона № 248-ФЗ.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4.4.5. В случае</w:t>
      </w:r>
      <w:proofErr w:type="gramStart"/>
      <w:r w:rsidRPr="001622F5">
        <w:rPr>
          <w:rFonts w:ascii="Arial" w:hAnsi="Arial" w:cs="Arial"/>
          <w:szCs w:val="24"/>
        </w:rPr>
        <w:t>,</w:t>
      </w:r>
      <w:proofErr w:type="gramEnd"/>
      <w:r w:rsidRPr="001622F5">
        <w:rPr>
          <w:rFonts w:ascii="Arial" w:hAnsi="Arial" w:cs="Arial"/>
          <w:szCs w:val="24"/>
        </w:rPr>
        <w:t xml:space="preserve"> если внепла</w:t>
      </w:r>
      <w:r w:rsidRPr="001622F5">
        <w:rPr>
          <w:rFonts w:ascii="Arial" w:hAnsi="Arial" w:cs="Arial"/>
          <w:szCs w:val="24"/>
        </w:rPr>
        <w:t>новое контрольное мероприятие может быть проведено только после согласования с органами прокуратуры, указанное мероприятие проводится после такого согласования.</w:t>
      </w:r>
    </w:p>
    <w:p w:rsidR="00DF667C" w:rsidRPr="001622F5" w:rsidRDefault="00DF667C">
      <w:pPr>
        <w:widowControl/>
        <w:tabs>
          <w:tab w:val="left" w:pos="1134"/>
        </w:tabs>
        <w:jc w:val="center"/>
        <w:rPr>
          <w:rFonts w:cs="Arial"/>
          <w:sz w:val="24"/>
          <w:szCs w:val="24"/>
        </w:rPr>
      </w:pPr>
    </w:p>
    <w:p w:rsidR="00DF667C" w:rsidRPr="001622F5" w:rsidRDefault="001622F5">
      <w:pPr>
        <w:widowControl/>
        <w:tabs>
          <w:tab w:val="left" w:pos="1134"/>
        </w:tabs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4.5. Документарная проверка</w:t>
      </w:r>
    </w:p>
    <w:p w:rsidR="00DF667C" w:rsidRPr="001622F5" w:rsidRDefault="00DF667C">
      <w:pPr>
        <w:pStyle w:val="ae"/>
        <w:widowControl/>
        <w:tabs>
          <w:tab w:val="left" w:pos="1134"/>
        </w:tabs>
        <w:ind w:left="709"/>
        <w:jc w:val="center"/>
        <w:rPr>
          <w:rFonts w:cs="Arial"/>
          <w:sz w:val="24"/>
          <w:szCs w:val="24"/>
        </w:rPr>
      </w:pP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4.5.1. Под документарной проверкой понимается контрольное </w:t>
      </w:r>
      <w:r w:rsidRPr="001622F5">
        <w:rPr>
          <w:rFonts w:cs="Arial"/>
          <w:sz w:val="24"/>
          <w:szCs w:val="24"/>
        </w:rPr>
        <w:t>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</w:t>
      </w:r>
      <w:r w:rsidRPr="001622F5">
        <w:rPr>
          <w:rFonts w:cs="Arial"/>
          <w:sz w:val="24"/>
          <w:szCs w:val="24"/>
        </w:rPr>
        <w:t>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DF667C" w:rsidRPr="001622F5" w:rsidRDefault="001622F5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4.5.2. В случае</w:t>
      </w:r>
      <w:proofErr w:type="gramStart"/>
      <w:r w:rsidRPr="001622F5">
        <w:rPr>
          <w:rFonts w:cs="Arial"/>
          <w:sz w:val="24"/>
          <w:szCs w:val="24"/>
        </w:rPr>
        <w:t>,</w:t>
      </w:r>
      <w:proofErr w:type="gramEnd"/>
      <w:r w:rsidRPr="001622F5">
        <w:rPr>
          <w:rFonts w:cs="Arial"/>
          <w:sz w:val="24"/>
          <w:szCs w:val="24"/>
        </w:rPr>
        <w:t xml:space="preserve"> если достоверность сведений, содержащихся в документах, имеющихся в распоряжении Контрольного органа,</w:t>
      </w:r>
      <w:r w:rsidRPr="001622F5">
        <w:rPr>
          <w:rFonts w:cs="Arial"/>
          <w:sz w:val="24"/>
          <w:szCs w:val="24"/>
        </w:rPr>
        <w:t xml:space="preserve">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</w:t>
      </w:r>
      <w:r w:rsidRPr="001622F5">
        <w:rPr>
          <w:rFonts w:cs="Arial"/>
          <w:sz w:val="24"/>
          <w:szCs w:val="24"/>
        </w:rPr>
        <w:t xml:space="preserve">нтарной проверки документы. 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lastRenderedPageBreak/>
        <w:t>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4.5.3. Срок проведения документарной проверки не может превышать деся</w:t>
      </w:r>
      <w:r w:rsidRPr="001622F5">
        <w:rPr>
          <w:rFonts w:cs="Arial"/>
          <w:sz w:val="24"/>
          <w:szCs w:val="24"/>
        </w:rPr>
        <w:t xml:space="preserve">ть рабочих дней. 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Исчисление срока проведения документарной проверки приостанавливается на период с момента: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1) направления Контрольным органом контролируемому лицу требования представить необходимые для рассмотрения в ходе документарной проверки документы</w:t>
      </w:r>
      <w:r w:rsidRPr="001622F5">
        <w:rPr>
          <w:rFonts w:cs="Arial"/>
          <w:sz w:val="24"/>
          <w:szCs w:val="24"/>
        </w:rPr>
        <w:t xml:space="preserve"> до момента представления указанных в требовании документов в Контрольный орган;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proofErr w:type="gramStart"/>
      <w:r w:rsidRPr="001622F5">
        <w:rPr>
          <w:rFonts w:cs="Arial"/>
          <w:sz w:val="24"/>
          <w:szCs w:val="24"/>
        </w:rPr>
        <w:t>2)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</w:t>
      </w:r>
      <w:r w:rsidRPr="001622F5">
        <w:rPr>
          <w:rFonts w:cs="Arial"/>
          <w:sz w:val="24"/>
          <w:szCs w:val="24"/>
        </w:rPr>
        <w:t>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письменные объяснения до момента представле</w:t>
      </w:r>
      <w:r w:rsidRPr="001622F5">
        <w:rPr>
          <w:rFonts w:cs="Arial"/>
          <w:sz w:val="24"/>
          <w:szCs w:val="24"/>
        </w:rPr>
        <w:t>ния указанных письменных объяснений в Контрольный орган.</w:t>
      </w:r>
      <w:proofErr w:type="gramEnd"/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4.5.4. Перечень допустимых контрольных действий совершаемых в ходе документарной проверки: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bookmarkStart w:id="4" w:name="_Hlk73716001"/>
      <w:r w:rsidRPr="001622F5">
        <w:rPr>
          <w:rFonts w:ascii="Arial" w:hAnsi="Arial" w:cs="Arial"/>
          <w:szCs w:val="24"/>
        </w:rPr>
        <w:t>1) истребование документов;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2) получение письменных объяснений;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3) экспертиза.</w:t>
      </w:r>
      <w:bookmarkEnd w:id="4"/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4.5.5. В ходе проведения конт</w:t>
      </w:r>
      <w:r w:rsidRPr="001622F5">
        <w:rPr>
          <w:rFonts w:ascii="Arial" w:hAnsi="Arial" w:cs="Arial"/>
          <w:szCs w:val="24"/>
        </w:rPr>
        <w:t>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</w:t>
      </w:r>
      <w:r w:rsidRPr="001622F5">
        <w:rPr>
          <w:rFonts w:ascii="Arial" w:hAnsi="Arial" w:cs="Arial"/>
          <w:color w:val="FF0000"/>
          <w:szCs w:val="24"/>
        </w:rPr>
        <w:t xml:space="preserve">, </w:t>
      </w:r>
      <w:r w:rsidRPr="001622F5">
        <w:rPr>
          <w:rFonts w:ascii="Arial" w:hAnsi="Arial" w:cs="Arial"/>
          <w:szCs w:val="24"/>
        </w:rPr>
        <w:t xml:space="preserve">в </w:t>
      </w:r>
      <w:r w:rsidRPr="001622F5">
        <w:rPr>
          <w:rFonts w:ascii="Arial" w:hAnsi="Arial" w:cs="Arial"/>
          <w:szCs w:val="24"/>
        </w:rPr>
        <w:t>том числе материалов фотосъемки, аудио- и видеозаписи, информационных баз, банков данных, а также носителей информации.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proofErr w:type="gramStart"/>
      <w:r w:rsidRPr="001622F5">
        <w:rPr>
          <w:rFonts w:cs="Arial"/>
          <w:sz w:val="24"/>
          <w:szCs w:val="24"/>
        </w:rPr>
        <w:t xml:space="preserve">Контролируемое лицо в срок, указанный в требовании о представлении документов, направляет </w:t>
      </w:r>
      <w:proofErr w:type="spellStart"/>
      <w:r w:rsidRPr="001622F5">
        <w:rPr>
          <w:rFonts w:cs="Arial"/>
          <w:sz w:val="24"/>
          <w:szCs w:val="24"/>
        </w:rPr>
        <w:t>истребуемые</w:t>
      </w:r>
      <w:proofErr w:type="spellEnd"/>
      <w:r w:rsidRPr="001622F5">
        <w:rPr>
          <w:rFonts w:cs="Arial"/>
          <w:sz w:val="24"/>
          <w:szCs w:val="24"/>
        </w:rPr>
        <w:t xml:space="preserve"> документы в Контрольный орган либо</w:t>
      </w:r>
      <w:r w:rsidRPr="001622F5">
        <w:rPr>
          <w:rFonts w:cs="Arial"/>
          <w:sz w:val="24"/>
          <w:szCs w:val="24"/>
        </w:rPr>
        <w:t xml:space="preserve">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</w:t>
      </w:r>
      <w:r w:rsidRPr="001622F5">
        <w:rPr>
          <w:rFonts w:cs="Arial"/>
          <w:sz w:val="24"/>
          <w:szCs w:val="24"/>
        </w:rPr>
        <w:t xml:space="preserve">, по которым </w:t>
      </w:r>
      <w:proofErr w:type="spellStart"/>
      <w:r w:rsidRPr="001622F5">
        <w:rPr>
          <w:rFonts w:cs="Arial"/>
          <w:sz w:val="24"/>
          <w:szCs w:val="24"/>
        </w:rPr>
        <w:t>истребуемые</w:t>
      </w:r>
      <w:proofErr w:type="spellEnd"/>
      <w:r w:rsidRPr="001622F5">
        <w:rPr>
          <w:rFonts w:cs="Arial"/>
          <w:sz w:val="24"/>
          <w:szCs w:val="24"/>
        </w:rPr>
        <w:t xml:space="preserve"> документы не могут быть представлены в установленный срок,</w:t>
      </w:r>
      <w:r w:rsidRPr="001622F5">
        <w:rPr>
          <w:rFonts w:cs="Arial"/>
          <w:sz w:val="24"/>
          <w:szCs w:val="24"/>
        </w:rPr>
        <w:t xml:space="preserve"> и срока, в течение к</w:t>
      </w:r>
      <w:r w:rsidRPr="001622F5">
        <w:rPr>
          <w:rFonts w:cs="Arial"/>
          <w:sz w:val="24"/>
          <w:szCs w:val="24"/>
        </w:rPr>
        <w:t xml:space="preserve">оторого контролируемое лицо может представить </w:t>
      </w:r>
      <w:proofErr w:type="spellStart"/>
      <w:r w:rsidRPr="001622F5">
        <w:rPr>
          <w:rFonts w:cs="Arial"/>
          <w:sz w:val="24"/>
          <w:szCs w:val="24"/>
        </w:rPr>
        <w:t>истребуемые</w:t>
      </w:r>
      <w:proofErr w:type="spellEnd"/>
      <w:r w:rsidRPr="001622F5">
        <w:rPr>
          <w:rFonts w:cs="Arial"/>
          <w:sz w:val="24"/>
          <w:szCs w:val="24"/>
        </w:rPr>
        <w:t xml:space="preserve"> документы.</w:t>
      </w:r>
      <w:proofErr w:type="gramEnd"/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</w:t>
      </w:r>
      <w:r w:rsidRPr="001622F5">
        <w:rPr>
          <w:rFonts w:ascii="Arial" w:hAnsi="Arial" w:cs="Arial"/>
          <w:sz w:val="24"/>
          <w:szCs w:val="24"/>
        </w:rPr>
        <w:t xml:space="preserve"> поиска информации, необходимой для осуществления контрольных мероприятий на срок проведения документарной проверки.</w:t>
      </w:r>
      <w:r w:rsidRPr="001622F5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4.5.6. Письменные объяснения могут быть запрошены инспектором от контролируемого лица или его представителя, свидетелей.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Указанные лица пр</w:t>
      </w:r>
      <w:r w:rsidRPr="001622F5">
        <w:rPr>
          <w:rFonts w:ascii="Arial" w:hAnsi="Arial" w:cs="Arial"/>
          <w:szCs w:val="24"/>
        </w:rPr>
        <w:t>едоставляют инспектору письменные объяснения в свободной форме не позднее дня окончания проверки.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Письменные объяснения оформляются путем составления письменного документа в свободной форме.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 xml:space="preserve">Инспектор вправе собственноручно составить письменные объяснения </w:t>
      </w:r>
      <w:r w:rsidRPr="001622F5">
        <w:rPr>
          <w:rFonts w:ascii="Arial" w:hAnsi="Arial" w:cs="Arial"/>
          <w:sz w:val="24"/>
          <w:szCs w:val="24"/>
        </w:rPr>
        <w:t>со слов должностных лиц или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</w:t>
      </w:r>
      <w:r w:rsidRPr="001622F5">
        <w:rPr>
          <w:rFonts w:ascii="Arial" w:hAnsi="Arial" w:cs="Arial"/>
          <w:sz w:val="24"/>
          <w:szCs w:val="24"/>
        </w:rPr>
        <w:t xml:space="preserve"> с их слов записал верно, и подписывают документ, указывая дату и место его составления. 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4.5.7. Экспертиза осуществляется экспертом или экспертной организацией </w:t>
      </w:r>
      <w:r w:rsidRPr="001622F5">
        <w:rPr>
          <w:rFonts w:ascii="Arial" w:hAnsi="Arial" w:cs="Arial"/>
          <w:szCs w:val="24"/>
        </w:rPr>
        <w:lastRenderedPageBreak/>
        <w:t>по поручению Контрольного органа.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Экспертиза может осуществляться как по месту нахождения (осущ</w:t>
      </w:r>
      <w:r w:rsidRPr="001622F5">
        <w:rPr>
          <w:rFonts w:ascii="Arial" w:hAnsi="Arial" w:cs="Arial"/>
          <w:sz w:val="24"/>
          <w:szCs w:val="24"/>
        </w:rPr>
        <w:t>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Экспертиза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 xml:space="preserve">Время осуществления экспертизы зависит от вида экспертизы и </w:t>
      </w:r>
      <w:r w:rsidRPr="001622F5">
        <w:rPr>
          <w:rFonts w:ascii="Arial" w:hAnsi="Arial" w:cs="Arial"/>
          <w:sz w:val="24"/>
          <w:szCs w:val="24"/>
        </w:rPr>
        <w:t>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Результаты экспертизы оформляются экспертным заключением по форме, утвержденной Контрольным органом. 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4.5.8. Оформлени</w:t>
      </w:r>
      <w:r w:rsidRPr="001622F5">
        <w:rPr>
          <w:rFonts w:ascii="Arial" w:hAnsi="Arial" w:cs="Arial"/>
          <w:szCs w:val="24"/>
        </w:rPr>
        <w:t>е акта производится по месту нахождения Контрольного органа в день окончания проведения документарной проверки.</w:t>
      </w:r>
      <w:r w:rsidRPr="001622F5">
        <w:rPr>
          <w:rFonts w:ascii="Arial" w:hAnsi="Arial" w:cs="Arial"/>
          <w:szCs w:val="24"/>
        </w:rPr>
        <w:t xml:space="preserve"> 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4.5.9. Внеплановая документарная проверка может проводиться только по согласованию с органами прокуратуры, за исключением случая ее проведения </w:t>
      </w:r>
      <w:r w:rsidRPr="001622F5">
        <w:rPr>
          <w:rFonts w:ascii="Arial" w:hAnsi="Arial" w:cs="Arial"/>
          <w:szCs w:val="24"/>
        </w:rPr>
        <w:t>в соответствии с пунктами 3, 4 части 1 статьи 57 Федерального закона № 248-ФЗ.</w:t>
      </w:r>
    </w:p>
    <w:p w:rsidR="00DF667C" w:rsidRPr="001622F5" w:rsidRDefault="00DF667C">
      <w:pPr>
        <w:pStyle w:val="ae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</w:p>
    <w:p w:rsidR="00DF667C" w:rsidRPr="001622F5" w:rsidRDefault="001622F5">
      <w:pPr>
        <w:pStyle w:val="ae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4.6. Выездная проверка</w:t>
      </w:r>
    </w:p>
    <w:p w:rsidR="00DF667C" w:rsidRPr="001622F5" w:rsidRDefault="00DF667C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4.6.1. Выездная проверка проводится по месту нахождения (осуществления деятельности) контролируемого лица (его филиалов, представительств, обособленных </w:t>
      </w:r>
      <w:r w:rsidRPr="001622F5">
        <w:rPr>
          <w:rFonts w:cs="Arial"/>
          <w:sz w:val="24"/>
          <w:szCs w:val="24"/>
        </w:rPr>
        <w:t>структурных подразделений) либо объекта муниципального контроля.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Выездная проверка может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</w:t>
      </w:r>
      <w:r w:rsidRPr="001622F5">
        <w:rPr>
          <w:rFonts w:ascii="Arial" w:hAnsi="Arial" w:cs="Arial"/>
          <w:szCs w:val="24"/>
        </w:rPr>
        <w:t>ектор».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4.6.2. Выездная проверка проводится в случае, если не представляется возможным: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1) 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</w:t>
      </w:r>
      <w:r w:rsidRPr="001622F5">
        <w:rPr>
          <w:rFonts w:ascii="Arial" w:hAnsi="Arial" w:cs="Arial"/>
          <w:sz w:val="24"/>
          <w:szCs w:val="24"/>
        </w:rPr>
        <w:t>х контролируемого лица;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622F5">
        <w:rPr>
          <w:rFonts w:ascii="Arial" w:hAnsi="Arial" w:cs="Arial"/>
          <w:sz w:val="24"/>
          <w:szCs w:val="24"/>
        </w:rPr>
        <w:t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указанное в пункте 4.6.1 настоящего Положен</w:t>
      </w:r>
      <w:r w:rsidRPr="001622F5">
        <w:rPr>
          <w:rFonts w:ascii="Arial" w:hAnsi="Arial" w:cs="Arial"/>
          <w:sz w:val="24"/>
          <w:szCs w:val="24"/>
        </w:rPr>
        <w:t>ия место и совершения необходимых контрольных действий, предусмотренных в рамках иного вида контрольных  мероприятий.</w:t>
      </w:r>
      <w:proofErr w:type="gramEnd"/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4.6.3. Внеплановая выездная проверка может проводиться только по согласованию с органами прокуратуры, за исключением случаев ее проведения</w:t>
      </w:r>
      <w:r w:rsidRPr="001622F5">
        <w:rPr>
          <w:rFonts w:ascii="Arial" w:hAnsi="Arial" w:cs="Arial"/>
          <w:sz w:val="24"/>
          <w:szCs w:val="24"/>
        </w:rPr>
        <w:t xml:space="preserve"> в соответствии с пунктами 3, 4 части 1 статьи 57 и частью 12 статьи 66 Федерального закона № 248-ФЗ.</w:t>
      </w:r>
    </w:p>
    <w:p w:rsidR="00DF667C" w:rsidRPr="001622F5" w:rsidRDefault="001622F5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4.6.4. Контрольный орган уведомляет контролируемое лицо о проведении выездной проверки не </w:t>
      </w:r>
      <w:proofErr w:type="gramStart"/>
      <w:r w:rsidRPr="001622F5">
        <w:rPr>
          <w:rFonts w:cs="Arial"/>
          <w:sz w:val="24"/>
          <w:szCs w:val="24"/>
        </w:rPr>
        <w:t>позднее</w:t>
      </w:r>
      <w:proofErr w:type="gramEnd"/>
      <w:r w:rsidRPr="001622F5">
        <w:rPr>
          <w:rFonts w:cs="Arial"/>
          <w:sz w:val="24"/>
          <w:szCs w:val="24"/>
        </w:rPr>
        <w:t xml:space="preserve"> чем за двадцать четыре часа до ее начала путем направлен</w:t>
      </w:r>
      <w:r w:rsidRPr="001622F5">
        <w:rPr>
          <w:rFonts w:cs="Arial"/>
          <w:sz w:val="24"/>
          <w:szCs w:val="24"/>
        </w:rPr>
        <w:t>ия контролируемому лицу копии решения о проведении выездной проверки.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4.6.5. Инспектор при проведении выездной проверки предъявляет контролируемому лицу (его представителю) служебное удостоверение, копию решения о проведении выездной проверки, а также сооб</w:t>
      </w:r>
      <w:r w:rsidRPr="001622F5">
        <w:rPr>
          <w:rFonts w:cs="Arial"/>
          <w:sz w:val="24"/>
          <w:szCs w:val="24"/>
        </w:rPr>
        <w:t>щает учетный номер в едином реестре контрольных (надзорных) мероприятий.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4.6.6. Срок проведения выездной проверки составляет не более десяти рабочих дней.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lastRenderedPageBreak/>
        <w:t>В отношении одного субъекта малого</w:t>
      </w:r>
      <w:r w:rsidRPr="001622F5">
        <w:rPr>
          <w:rFonts w:cs="Arial"/>
          <w:sz w:val="24"/>
          <w:szCs w:val="24"/>
        </w:rPr>
        <w:t xml:space="preserve">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</w:t>
      </w:r>
      <w:proofErr w:type="spellStart"/>
      <w:r w:rsidRPr="001622F5">
        <w:rPr>
          <w:rFonts w:cs="Arial"/>
          <w:sz w:val="24"/>
          <w:szCs w:val="24"/>
        </w:rPr>
        <w:t>микропредприятия</w:t>
      </w:r>
      <w:proofErr w:type="spellEnd"/>
      <w:r w:rsidRPr="001622F5">
        <w:rPr>
          <w:rFonts w:cs="Arial"/>
          <w:sz w:val="24"/>
          <w:szCs w:val="24"/>
        </w:rPr>
        <w:t>.</w:t>
      </w:r>
    </w:p>
    <w:p w:rsidR="00DF667C" w:rsidRPr="001622F5" w:rsidRDefault="001622F5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4.6.7. Перечень допустимых контрольных действий в ходе выездной проверки: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bookmarkStart w:id="5" w:name="_Hlk73715973"/>
      <w:r w:rsidRPr="001622F5">
        <w:rPr>
          <w:rFonts w:ascii="Arial" w:hAnsi="Arial" w:cs="Arial"/>
          <w:szCs w:val="24"/>
        </w:rPr>
        <w:t>1) осмотр;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2) опрос;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3) истребование документов;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4) получение письменных объяснений;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5) экспертиза.</w:t>
      </w:r>
      <w:bookmarkEnd w:id="5"/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4.6.8. Осмотр осуществляется инспектором в присутствии контролируемого лица или его представителя и (или) с применением фотосъемки или видеозаписи.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Осмотр </w:t>
      </w:r>
      <w:r w:rsidRPr="001622F5">
        <w:rPr>
          <w:rFonts w:cs="Arial"/>
          <w:sz w:val="24"/>
          <w:szCs w:val="24"/>
        </w:rPr>
        <w:t>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 в случаях, предусмотренных положением о виде контроля.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По результатам осм</w:t>
      </w:r>
      <w:r w:rsidRPr="001622F5">
        <w:rPr>
          <w:rFonts w:ascii="Arial" w:hAnsi="Arial" w:cs="Arial"/>
          <w:szCs w:val="24"/>
        </w:rPr>
        <w:t>отра составляется протокол осмотра.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4.6.9. 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</w:t>
      </w:r>
      <w:r w:rsidRPr="001622F5">
        <w:rPr>
          <w:rFonts w:ascii="Arial" w:hAnsi="Arial" w:cs="Arial"/>
          <w:szCs w:val="24"/>
        </w:rPr>
        <w:t>ого лица или его представителя и иных лиц, располагающих такой информацией.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Опрос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</w:t>
      </w:r>
      <w:r w:rsidRPr="001622F5">
        <w:rPr>
          <w:rFonts w:cs="Arial"/>
          <w:sz w:val="24"/>
          <w:szCs w:val="24"/>
        </w:rPr>
        <w:t>спектор».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</w:t>
      </w:r>
      <w:r w:rsidRPr="001622F5">
        <w:rPr>
          <w:rFonts w:ascii="Arial" w:hAnsi="Arial" w:cs="Arial"/>
          <w:sz w:val="24"/>
          <w:szCs w:val="24"/>
        </w:rPr>
        <w:t>ьного мероприятия.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4.6.10.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</w:t>
      </w:r>
      <w:r w:rsidRPr="001622F5">
        <w:rPr>
          <w:rFonts w:ascii="Arial" w:hAnsi="Arial" w:cs="Arial"/>
          <w:szCs w:val="24"/>
        </w:rPr>
        <w:t xml:space="preserve">ации доказательств. 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Использование фотосъемки и видеозаписи для фиксации доказате</w:t>
      </w:r>
      <w:r w:rsidRPr="001622F5">
        <w:rPr>
          <w:rFonts w:ascii="Arial" w:hAnsi="Arial" w:cs="Arial"/>
          <w:szCs w:val="24"/>
        </w:rPr>
        <w:t>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color w:val="FF0000"/>
          <w:szCs w:val="24"/>
        </w:rPr>
      </w:pPr>
      <w:r w:rsidRPr="001622F5">
        <w:rPr>
          <w:rFonts w:ascii="Arial" w:hAnsi="Arial" w:cs="Arial"/>
          <w:szCs w:val="24"/>
        </w:rPr>
        <w:t xml:space="preserve">4.6.11. Представление контролируемым лицом </w:t>
      </w:r>
      <w:proofErr w:type="spellStart"/>
      <w:r w:rsidRPr="001622F5">
        <w:rPr>
          <w:rFonts w:ascii="Arial" w:hAnsi="Arial" w:cs="Arial"/>
          <w:szCs w:val="24"/>
        </w:rPr>
        <w:t>истребуемых</w:t>
      </w:r>
      <w:proofErr w:type="spellEnd"/>
      <w:r w:rsidRPr="001622F5">
        <w:rPr>
          <w:rFonts w:ascii="Arial" w:hAnsi="Arial" w:cs="Arial"/>
          <w:szCs w:val="24"/>
        </w:rPr>
        <w:t xml:space="preserve"> документов, письменных объяснений, проведение экспертизы</w:t>
      </w:r>
      <w:r w:rsidRPr="001622F5">
        <w:rPr>
          <w:rFonts w:ascii="Arial" w:hAnsi="Arial" w:cs="Arial"/>
          <w:szCs w:val="24"/>
        </w:rPr>
        <w:t xml:space="preserve"> осуществляется в соответствии с пунктами 4.5.5, 4.5.6 и 4.5.7 настоящего Положения.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4.6.12. По окончании проведения выездной проверки инспектор составляет акт выездной проверки.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Информация о проведении фотосъемки, аудио- и видеозаписи отражается в акте пр</w:t>
      </w:r>
      <w:r w:rsidRPr="001622F5">
        <w:rPr>
          <w:rFonts w:ascii="Arial" w:hAnsi="Arial" w:cs="Arial"/>
          <w:szCs w:val="24"/>
        </w:rPr>
        <w:t>оверки.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При оформлении акта в случае проведения выездной проверки с использованием средств дистанционного взаимодействия, в том числе посредством аудио- или видеосвязи, положение, установленное абзацем вторым настоящего пункта Положения, не применяются.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</w:t>
      </w:r>
      <w:r w:rsidRPr="001622F5">
        <w:rPr>
          <w:rFonts w:cs="Arial"/>
          <w:sz w:val="24"/>
          <w:szCs w:val="24"/>
        </w:rPr>
        <w:t xml:space="preserve">6.13. 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</w:t>
      </w:r>
      <w:proofErr w:type="gramStart"/>
      <w:r w:rsidRPr="001622F5">
        <w:rPr>
          <w:rFonts w:cs="Arial"/>
          <w:sz w:val="24"/>
          <w:szCs w:val="24"/>
        </w:rPr>
        <w:lastRenderedPageBreak/>
        <w:t>деятельности</w:t>
      </w:r>
      <w:proofErr w:type="gramEnd"/>
      <w:r w:rsidRPr="001622F5">
        <w:rPr>
          <w:rFonts w:cs="Arial"/>
          <w:sz w:val="24"/>
          <w:szCs w:val="24"/>
        </w:rPr>
        <w:t xml:space="preserve"> контролируемым лицом, либо в связи</w:t>
      </w:r>
      <w:r w:rsidRPr="001622F5">
        <w:rPr>
          <w:rFonts w:cs="Arial"/>
          <w:sz w:val="24"/>
          <w:szCs w:val="24"/>
        </w:rPr>
        <w:t xml:space="preserve">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</w:t>
      </w:r>
      <w:r w:rsidRPr="001622F5">
        <w:rPr>
          <w:rFonts w:cs="Arial"/>
          <w:sz w:val="24"/>
          <w:szCs w:val="24"/>
        </w:rPr>
        <w:t xml:space="preserve">зможности проведения контрольных мероприятий в порядке, предусмотренном </w:t>
      </w:r>
      <w:hyperlink r:id="rId8" w:tooltip="Федеральный закон от 31.07.2020 N 248-ФЗ" w:history="1">
        <w:r w:rsidRPr="001622F5">
          <w:rPr>
            <w:rFonts w:cs="Arial"/>
            <w:sz w:val="24"/>
            <w:szCs w:val="24"/>
          </w:rPr>
          <w:t>частями 4</w:t>
        </w:r>
      </w:hyperlink>
      <w:r w:rsidRPr="001622F5">
        <w:rPr>
          <w:rFonts w:cs="Arial"/>
          <w:sz w:val="24"/>
          <w:szCs w:val="24"/>
        </w:rPr>
        <w:t xml:space="preserve"> и </w:t>
      </w:r>
      <w:hyperlink r:id="rId9" w:tooltip="Федеральный закон от 31.07.2020 N 248-ФЗ" w:history="1">
        <w:r w:rsidRPr="001622F5">
          <w:rPr>
            <w:rFonts w:cs="Arial"/>
            <w:sz w:val="24"/>
            <w:szCs w:val="24"/>
          </w:rPr>
          <w:t>5 ста</w:t>
        </w:r>
        <w:r w:rsidRPr="001622F5">
          <w:rPr>
            <w:rFonts w:cs="Arial"/>
            <w:sz w:val="24"/>
            <w:szCs w:val="24"/>
          </w:rPr>
          <w:t>тьи 21</w:t>
        </w:r>
      </w:hyperlink>
      <w:r w:rsidRPr="001622F5">
        <w:rPr>
          <w:rFonts w:cs="Arial"/>
          <w:sz w:val="24"/>
          <w:szCs w:val="24"/>
        </w:rPr>
        <w:t xml:space="preserve"> Федеральным законом № 248-ФЗ. 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4.6.14. Индивидуальный </w:t>
      </w:r>
      <w:r w:rsidRPr="001622F5">
        <w:rPr>
          <w:rFonts w:cs="Arial"/>
          <w:sz w:val="24"/>
          <w:szCs w:val="24"/>
        </w:rPr>
        <w:t>предприниматель, гражданин, являющиеся контролируемыми лицами, вправе представить в Контрольный орган информацию о невозможности присутствия при проведении контрольных мероприятий в случаях: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1) временной нетрудоспособности;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2) необходимости явки по вызову </w:t>
      </w:r>
      <w:r w:rsidRPr="001622F5">
        <w:rPr>
          <w:rFonts w:cs="Arial"/>
          <w:sz w:val="24"/>
          <w:szCs w:val="24"/>
        </w:rPr>
        <w:t>(извещениям, повесткам) судов, правоохранительных органов, военных комиссариатов;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3) избрания в соответствии с Уголовно-процессуальным кодексом Российской Федерации меры пресечения, исключающей возможность присутствия при проведении контрольных мероприятий</w:t>
      </w:r>
      <w:r w:rsidRPr="001622F5">
        <w:rPr>
          <w:rFonts w:cs="Arial"/>
          <w:sz w:val="24"/>
          <w:szCs w:val="24"/>
        </w:rPr>
        <w:t>;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4) нахождения в служебной командировке.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При поступлении информации проведение контрольных мероприятий переносится Контрольным органом на срок, необходимый для устранения обстоятельств, послуживших поводом для данного обращения индивидуального предпринима</w:t>
      </w:r>
      <w:r w:rsidRPr="001622F5">
        <w:rPr>
          <w:rFonts w:ascii="Arial" w:hAnsi="Arial" w:cs="Arial"/>
          <w:szCs w:val="24"/>
        </w:rPr>
        <w:t>теля, гражданина.</w:t>
      </w:r>
    </w:p>
    <w:p w:rsidR="00DF667C" w:rsidRPr="001622F5" w:rsidRDefault="00DF667C">
      <w:pPr>
        <w:pStyle w:val="ConsPlusNormal"/>
        <w:ind w:firstLine="0"/>
        <w:jc w:val="center"/>
        <w:rPr>
          <w:rFonts w:ascii="Arial" w:hAnsi="Arial" w:cs="Arial"/>
          <w:szCs w:val="24"/>
        </w:rPr>
      </w:pPr>
    </w:p>
    <w:p w:rsidR="00DF667C" w:rsidRPr="001622F5" w:rsidRDefault="001622F5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4.7. Инспекционный визит</w:t>
      </w:r>
    </w:p>
    <w:p w:rsidR="00DF667C" w:rsidRPr="001622F5" w:rsidRDefault="00DF667C">
      <w:pPr>
        <w:pStyle w:val="ConsPlusNormal"/>
        <w:ind w:firstLine="709"/>
        <w:jc w:val="center"/>
        <w:rPr>
          <w:rFonts w:ascii="Arial" w:hAnsi="Arial" w:cs="Arial"/>
          <w:szCs w:val="24"/>
        </w:rPr>
      </w:pP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4.7.1.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Инспекц</w:t>
      </w:r>
      <w:r w:rsidRPr="001622F5">
        <w:rPr>
          <w:rFonts w:ascii="Arial" w:hAnsi="Arial" w:cs="Arial"/>
          <w:szCs w:val="24"/>
        </w:rPr>
        <w:t>ионный визит может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Инспекционный визит проводится без предварительного уведомлени</w:t>
      </w:r>
      <w:r w:rsidRPr="001622F5">
        <w:rPr>
          <w:rFonts w:ascii="Arial" w:hAnsi="Arial" w:cs="Arial"/>
          <w:sz w:val="24"/>
          <w:szCs w:val="24"/>
        </w:rPr>
        <w:t>я контролируемого лица и собственника производственного объекта.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Срок проведения инспекционного визита в одном месте осуществле</w:t>
      </w:r>
      <w:r w:rsidRPr="001622F5">
        <w:rPr>
          <w:rFonts w:ascii="Arial" w:hAnsi="Arial" w:cs="Arial"/>
          <w:sz w:val="24"/>
          <w:szCs w:val="24"/>
        </w:rPr>
        <w:t>ния деятельности либо на одном производственном объекте (территории) не может превышать один рабочий день.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4.7.2. Перечень допустимых контрольных действий в ходе инспекционного визита: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bookmarkStart w:id="6" w:name="_Hlk73715943"/>
      <w:r w:rsidRPr="001622F5">
        <w:rPr>
          <w:rFonts w:ascii="Arial" w:hAnsi="Arial" w:cs="Arial"/>
          <w:szCs w:val="24"/>
        </w:rPr>
        <w:t>а) осмотр;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б) опрос;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в) получение письменных объяснений;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г) истребовани</w:t>
      </w:r>
      <w:r w:rsidRPr="001622F5">
        <w:rPr>
          <w:rFonts w:ascii="Arial" w:hAnsi="Arial" w:cs="Arial"/>
          <w:szCs w:val="24"/>
        </w:rPr>
        <w:t>е документов</w:t>
      </w:r>
      <w:bookmarkEnd w:id="6"/>
      <w:r w:rsidRPr="001622F5">
        <w:rPr>
          <w:rFonts w:ascii="Arial" w:hAnsi="Arial" w:cs="Arial"/>
          <w:szCs w:val="24"/>
        </w:rPr>
        <w:t>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 xml:space="preserve">4.7.3. </w:t>
      </w:r>
      <w:r w:rsidRPr="001622F5">
        <w:rPr>
          <w:rFonts w:ascii="Arial" w:hAnsi="Arial" w:cs="Arial"/>
          <w:sz w:val="24"/>
          <w:szCs w:val="24"/>
        </w:rPr>
        <w:t xml:space="preserve">Внеплановый инспекционный визит может проводиться только по согласованию с органами прокуратуры, за исключением случаев его проведения в </w:t>
      </w:r>
      <w:r w:rsidRPr="001622F5">
        <w:rPr>
          <w:rFonts w:ascii="Arial" w:hAnsi="Arial" w:cs="Arial"/>
          <w:sz w:val="24"/>
          <w:szCs w:val="24"/>
        </w:rPr>
        <w:lastRenderedPageBreak/>
        <w:t>соответствии с пунктами 3, 4 части 1 статьи 57 и частью 12 статьи 66 Федерального закона № 248-ФЗ.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 xml:space="preserve">4.7.4. Контрольные </w:t>
      </w:r>
      <w:r w:rsidRPr="001622F5">
        <w:rPr>
          <w:rFonts w:ascii="Arial" w:hAnsi="Arial" w:cs="Arial"/>
          <w:sz w:val="24"/>
          <w:szCs w:val="24"/>
        </w:rPr>
        <w:t>действия, предусмотренные пунктом 4.7.2 настоящего Положения, осуществляются в соответствии с пунктами 4.5.5, 4.5.6, 4.6.8 - 4.6.10 настоящего Положения.</w:t>
      </w:r>
    </w:p>
    <w:p w:rsidR="00DF667C" w:rsidRPr="001622F5" w:rsidRDefault="00DF667C">
      <w:pPr>
        <w:pStyle w:val="ConsPlusNormal"/>
        <w:ind w:firstLine="709"/>
        <w:jc w:val="center"/>
        <w:rPr>
          <w:rFonts w:ascii="Arial" w:hAnsi="Arial" w:cs="Arial"/>
          <w:szCs w:val="24"/>
        </w:rPr>
      </w:pPr>
    </w:p>
    <w:p w:rsidR="00DF667C" w:rsidRPr="001622F5" w:rsidRDefault="001622F5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4.8. Наблюдение за соблюдением обязательных требований </w:t>
      </w:r>
    </w:p>
    <w:p w:rsidR="00DF667C" w:rsidRPr="001622F5" w:rsidRDefault="001622F5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(мониторинг безопасности)</w:t>
      </w:r>
    </w:p>
    <w:p w:rsidR="00DF667C" w:rsidRPr="001622F5" w:rsidRDefault="00DF667C">
      <w:pPr>
        <w:pStyle w:val="ConsPlusNormal"/>
        <w:ind w:firstLine="709"/>
        <w:jc w:val="center"/>
        <w:rPr>
          <w:rFonts w:ascii="Arial" w:hAnsi="Arial" w:cs="Arial"/>
          <w:szCs w:val="24"/>
        </w:rPr>
      </w:pP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4.8.1. </w:t>
      </w:r>
      <w:proofErr w:type="gramStart"/>
      <w:r w:rsidRPr="001622F5">
        <w:rPr>
          <w:rFonts w:cs="Arial"/>
          <w:sz w:val="24"/>
          <w:szCs w:val="24"/>
        </w:rPr>
        <w:t>Контрольный</w:t>
      </w:r>
      <w:r w:rsidRPr="001622F5">
        <w:rPr>
          <w:rFonts w:cs="Arial"/>
          <w:sz w:val="24"/>
          <w:szCs w:val="24"/>
        </w:rPr>
        <w:t xml:space="preserve"> орган при наблюдении за соблюдением обязательных требований (мониторинге безопасности) проводит сбор, анализ данных об объектах контроля, имеющихся у Контрольного органа, в том числе данных, которые поступают в ходе межведомственного информационного взаим</w:t>
      </w:r>
      <w:r w:rsidRPr="001622F5">
        <w:rPr>
          <w:rFonts w:cs="Arial"/>
          <w:sz w:val="24"/>
          <w:szCs w:val="24"/>
        </w:rPr>
        <w:t>одействия, предоставляются контролируемыми лицами в рамках исполнения обязательных требований, а также данных, содержащихся в государственных информационных системах, данных из сети «Интернет», иных общедоступных данных, а также данных полученных с</w:t>
      </w:r>
      <w:proofErr w:type="gramEnd"/>
      <w:r w:rsidRPr="001622F5">
        <w:rPr>
          <w:rFonts w:cs="Arial"/>
          <w:sz w:val="24"/>
          <w:szCs w:val="24"/>
        </w:rPr>
        <w:t xml:space="preserve"> использ</w:t>
      </w:r>
      <w:r w:rsidRPr="001622F5">
        <w:rPr>
          <w:rFonts w:cs="Arial"/>
          <w:sz w:val="24"/>
          <w:szCs w:val="24"/>
        </w:rPr>
        <w:t>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4.8.2. Если в ходе наблюдения за соблюдением обязательных требований (мониторинга безопасности) выявлены факты причинен</w:t>
      </w:r>
      <w:r w:rsidRPr="001622F5">
        <w:rPr>
          <w:rFonts w:ascii="Arial" w:hAnsi="Arial" w:cs="Arial"/>
          <w:sz w:val="24"/>
          <w:szCs w:val="24"/>
        </w:rPr>
        <w:t xml:space="preserve">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Контрольным </w:t>
      </w:r>
      <w:r w:rsidRPr="001622F5">
        <w:rPr>
          <w:rFonts w:ascii="Arial" w:hAnsi="Arial" w:cs="Arial"/>
          <w:sz w:val="24"/>
          <w:szCs w:val="24"/>
        </w:rPr>
        <w:t>органом могут быть приняты следующие решения: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1) решение о проведении внепланового контрольного (надзорного) мероприятия в соответствии со статьей 60 Федерального закона № 248-ФЗ;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2) решение об объявлении предостережения;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3) решение о выдаче предписания об</w:t>
      </w:r>
      <w:r w:rsidRPr="001622F5">
        <w:rPr>
          <w:rFonts w:ascii="Arial" w:hAnsi="Arial" w:cs="Arial"/>
          <w:sz w:val="24"/>
          <w:szCs w:val="24"/>
        </w:rPr>
        <w:t xml:space="preserve"> устранении выявленных нарушений в порядке, предусмотренном пунктом 1 части 2 статьи 90 Федерального закона № 248-ФЗ, в случае указания такой возможности в федеральном законе о виде контроля, законе субъекта Российской Федерации о виде контроля;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4) решение</w:t>
      </w:r>
      <w:r w:rsidRPr="001622F5">
        <w:rPr>
          <w:rFonts w:ascii="Arial" w:hAnsi="Arial" w:cs="Arial"/>
          <w:sz w:val="24"/>
          <w:szCs w:val="24"/>
        </w:rPr>
        <w:t>, закрепленное в федеральном законе о виде контроля, законе субъекта Российской Федерации о виде контроля в соответствии с частью 3 статьи 90 Федерального закона № 248-ФЗ, в случае указания такой возможности в федеральном законе о виде контроля, законе суб</w:t>
      </w:r>
      <w:r w:rsidRPr="001622F5">
        <w:rPr>
          <w:rFonts w:ascii="Arial" w:hAnsi="Arial" w:cs="Arial"/>
          <w:sz w:val="24"/>
          <w:szCs w:val="24"/>
        </w:rPr>
        <w:t>ъекта Российской Федерации о виде контроля.</w:t>
      </w:r>
    </w:p>
    <w:p w:rsidR="00DF667C" w:rsidRPr="001622F5" w:rsidRDefault="00DF667C">
      <w:pPr>
        <w:pStyle w:val="ConsPlusNormal"/>
        <w:ind w:firstLine="709"/>
        <w:jc w:val="both"/>
        <w:rPr>
          <w:rFonts w:ascii="Arial" w:hAnsi="Arial" w:cs="Arial"/>
          <w:szCs w:val="24"/>
        </w:rPr>
      </w:pPr>
    </w:p>
    <w:p w:rsidR="00DF667C" w:rsidRPr="001622F5" w:rsidRDefault="001622F5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4.9. Выездное обследование</w:t>
      </w:r>
    </w:p>
    <w:p w:rsidR="00DF667C" w:rsidRPr="001622F5" w:rsidRDefault="00DF667C">
      <w:pPr>
        <w:pStyle w:val="ConsPlusNormal"/>
        <w:ind w:firstLine="709"/>
        <w:jc w:val="center"/>
        <w:rPr>
          <w:rFonts w:ascii="Arial" w:hAnsi="Arial" w:cs="Arial"/>
          <w:szCs w:val="24"/>
        </w:rPr>
      </w:pP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4.9.1. Выездное обследование проводится в целях оценки соблюдения контролируемыми лицами обязательных требований.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4.9.2. Выездное обследование может проводиться по месту нахождения (о</w:t>
      </w:r>
      <w:r w:rsidRPr="001622F5">
        <w:rPr>
          <w:rFonts w:cs="Arial"/>
          <w:sz w:val="24"/>
          <w:szCs w:val="24"/>
        </w:rPr>
        <w:t xml:space="preserve">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 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В ходе выездного обследования на общедоступных (открытых для посещения неограниченным кругом лиц) производственных объектах может осуществляться осмотр.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4.9.3. Выездное обследование проводится без информирования контролируемого лица. 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lastRenderedPageBreak/>
        <w:t>4.9.4. По результатам</w:t>
      </w:r>
      <w:r w:rsidRPr="001622F5">
        <w:rPr>
          <w:rFonts w:ascii="Arial" w:hAnsi="Arial" w:cs="Arial"/>
          <w:sz w:val="24"/>
          <w:szCs w:val="24"/>
        </w:rPr>
        <w:t xml:space="preserve"> проведения выездного обследования не может быть принято решение, предусмотренное подпунктом 2 пункта 4.2.1 настоящего Положения.</w:t>
      </w:r>
    </w:p>
    <w:p w:rsidR="00DF667C" w:rsidRPr="001622F5" w:rsidRDefault="00DF667C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</w:p>
    <w:p w:rsidR="00DF667C" w:rsidRPr="001622F5" w:rsidRDefault="001622F5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5. Досудебное обжалование</w:t>
      </w:r>
    </w:p>
    <w:p w:rsidR="00DF667C" w:rsidRPr="001622F5" w:rsidRDefault="00DF667C">
      <w:pPr>
        <w:pStyle w:val="ConsPlusNormal"/>
        <w:ind w:firstLine="709"/>
        <w:jc w:val="center"/>
        <w:rPr>
          <w:rFonts w:ascii="Arial" w:hAnsi="Arial" w:cs="Arial"/>
          <w:szCs w:val="24"/>
        </w:rPr>
      </w:pP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5.1. Контролируемые лица, права и законные интересы которых, по их мнению, были непосредственно на</w:t>
      </w:r>
      <w:r w:rsidRPr="001622F5">
        <w:rPr>
          <w:rFonts w:cs="Arial"/>
          <w:sz w:val="24"/>
          <w:szCs w:val="24"/>
        </w:rPr>
        <w:t>рушены в рамках осуществления муниципального контроля, имеют право на досудебное обжалование следующих решений заместителя руководителя Контрольного органа и инспекторов (далее также – должностные лица):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1) решений о проведении контрольных мероприятий </w:t>
      </w:r>
      <w:r w:rsidRPr="001622F5">
        <w:rPr>
          <w:rFonts w:cs="Arial"/>
          <w:sz w:val="24"/>
          <w:szCs w:val="24"/>
        </w:rPr>
        <w:t xml:space="preserve">и </w:t>
      </w:r>
      <w:r w:rsidRPr="001622F5">
        <w:rPr>
          <w:rFonts w:cs="Arial"/>
          <w:sz w:val="24"/>
          <w:szCs w:val="24"/>
        </w:rPr>
        <w:t>обязательных профилактических визитов;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2) актов контрольных  мероприятий и обязательных профилактических визитов, предписаний об устранении выявленных нарушений;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3) действий (бездействия) должностных лиц в рамках контрольных мероприятий </w:t>
      </w:r>
      <w:r w:rsidRPr="001622F5">
        <w:rPr>
          <w:rFonts w:cs="Arial"/>
          <w:sz w:val="24"/>
          <w:szCs w:val="24"/>
        </w:rPr>
        <w:t>и обязательных проф</w:t>
      </w:r>
      <w:r w:rsidRPr="001622F5">
        <w:rPr>
          <w:rFonts w:cs="Arial"/>
          <w:sz w:val="24"/>
          <w:szCs w:val="24"/>
        </w:rPr>
        <w:t>илактических визитов;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4) решений об отнесении объектов контроля к соответствующей категории риска;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5) решений об отказе в проведении обязательных профилактических визитов по заявлениям контролируемых лиц;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6) иных решений, принимаемых Контрольным органом по</w:t>
      </w:r>
      <w:r w:rsidRPr="001622F5">
        <w:rPr>
          <w:rFonts w:cs="Arial"/>
          <w:sz w:val="24"/>
          <w:szCs w:val="24"/>
        </w:rPr>
        <w:t xml:space="preserve"> итогам профилактических и (или) контрольных мероприятий, предусмотренных Федеральным законом № 248-ФЗ, в отношении контролируемых лиц или объектов контроля.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5.2. Жалоба подается контролируемым лицом в Контрольный орган в электронном виде с использованием </w:t>
      </w:r>
      <w:r w:rsidRPr="001622F5">
        <w:rPr>
          <w:rFonts w:ascii="Arial" w:hAnsi="Arial" w:cs="Arial"/>
          <w:szCs w:val="24"/>
        </w:rPr>
        <w:t>единого портала государственных и муниципальных услуг, за исключением случая, предусмотренного частью 1.1 статьи 40 Федерального закона № 248-ФЗ.</w:t>
      </w:r>
      <w:r w:rsidRPr="001622F5">
        <w:rPr>
          <w:rFonts w:ascii="Arial" w:hAnsi="Arial" w:cs="Arial"/>
          <w:szCs w:val="24"/>
        </w:rPr>
        <w:t xml:space="preserve"> 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При подаче жалобы гражданином она должна быть подписана простой электронной подписью либо усиленной квалифици</w:t>
      </w:r>
      <w:r w:rsidRPr="001622F5">
        <w:rPr>
          <w:rFonts w:ascii="Arial" w:hAnsi="Arial" w:cs="Arial"/>
          <w:szCs w:val="24"/>
        </w:rPr>
        <w:t>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  <w:bookmarkStart w:id="7" w:name="Par374"/>
      <w:bookmarkEnd w:id="7"/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Материалы, прикладываемые к жалобе, в том числе фото- и видеоматериалы, представляются контролируемым лицом в электрон</w:t>
      </w:r>
      <w:r w:rsidRPr="001622F5">
        <w:rPr>
          <w:rFonts w:ascii="Arial" w:hAnsi="Arial" w:cs="Arial"/>
          <w:szCs w:val="24"/>
        </w:rPr>
        <w:t xml:space="preserve">ном виде. 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5.3. Жалоба на решение Контрольного органа, действия (бездействие) его должностных лиц рассматривается руководителем (заместителем руководителя) Контрольного органа.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Жалоба на решение, действие (бездействие) руководителя  Контрольного органа рас</w:t>
      </w:r>
      <w:r w:rsidRPr="001622F5">
        <w:rPr>
          <w:rFonts w:ascii="Arial" w:hAnsi="Arial" w:cs="Arial"/>
          <w:szCs w:val="24"/>
        </w:rPr>
        <w:t>сматривается руководителем Контрольного органа.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5.4. Жалоба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  <w:bookmarkStart w:id="8" w:name="Par375"/>
      <w:bookmarkEnd w:id="8"/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Жалоба на предписание Контрольного органа может быть п</w:t>
      </w:r>
      <w:r w:rsidRPr="001622F5">
        <w:rPr>
          <w:rFonts w:ascii="Arial" w:hAnsi="Arial" w:cs="Arial"/>
          <w:szCs w:val="24"/>
        </w:rPr>
        <w:t>одана в течение десяти рабочих дней с момента получения контролируемым лицом предписания.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5.5. В случае пропуска по уважительной причине срока подачи жалобы этот срок по ходатайству контролируемого лица, подающего жалобу, может быть восстановлен Контрольны</w:t>
      </w:r>
      <w:r w:rsidRPr="001622F5">
        <w:rPr>
          <w:rFonts w:ascii="Arial" w:hAnsi="Arial" w:cs="Arial"/>
          <w:szCs w:val="24"/>
        </w:rPr>
        <w:t>м органом.</w:t>
      </w:r>
      <w:bookmarkStart w:id="9" w:name="Par377"/>
      <w:bookmarkEnd w:id="9"/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5.6. Контролируемое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5.7. Жалоба может содержать ходатайство о приостановлении исполнения обжалуемо</w:t>
      </w:r>
      <w:r w:rsidRPr="001622F5">
        <w:rPr>
          <w:rFonts w:ascii="Arial" w:hAnsi="Arial" w:cs="Arial"/>
          <w:szCs w:val="24"/>
        </w:rPr>
        <w:t>го решения Контрольного органа.</w:t>
      </w:r>
      <w:bookmarkStart w:id="10" w:name="Par379"/>
      <w:bookmarkEnd w:id="10"/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5.8. Руководителем (заместителем руководителя) Контрольного органа в </w:t>
      </w:r>
      <w:r w:rsidRPr="001622F5">
        <w:rPr>
          <w:rFonts w:ascii="Arial" w:hAnsi="Arial" w:cs="Arial"/>
          <w:szCs w:val="24"/>
        </w:rPr>
        <w:lastRenderedPageBreak/>
        <w:t>срок не позднее двух рабочих дней со дня регистрации жалобы принимается решение: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1) о приостановлении исполнения обжалуемого решения Контрольного органа;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2) об отказе в приостановлении исполнения обжалуемого решения Контрольного органа. 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Информация о принятом решении направляется контролируемому лицу, подавшему жалобу, в течение одного рабочего дня с момента принятия решения. 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709"/>
        <w:jc w:val="both"/>
        <w:rPr>
          <w:rFonts w:cs="Arial"/>
          <w:sz w:val="24"/>
          <w:szCs w:val="24"/>
        </w:rPr>
      </w:pPr>
      <w:bookmarkStart w:id="11" w:name="Par383"/>
      <w:bookmarkEnd w:id="11"/>
      <w:r w:rsidRPr="001622F5">
        <w:rPr>
          <w:rFonts w:cs="Arial"/>
          <w:sz w:val="24"/>
          <w:szCs w:val="24"/>
        </w:rPr>
        <w:t>5.9. Жалоба должна содержать: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proofErr w:type="gramStart"/>
      <w:r w:rsidRPr="001622F5">
        <w:rPr>
          <w:rFonts w:ascii="Arial" w:hAnsi="Arial" w:cs="Arial"/>
          <w:szCs w:val="24"/>
        </w:rPr>
        <w:t>1) наименование Контрольного органа, фамилию, имя, отчество (при наличии) должностного лица, решение и (или) действие (бездействие) которых обжалуются;</w:t>
      </w:r>
      <w:proofErr w:type="gramEnd"/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proofErr w:type="gramStart"/>
      <w:r w:rsidRPr="001622F5">
        <w:rPr>
          <w:rFonts w:ascii="Arial" w:hAnsi="Arial" w:cs="Arial"/>
          <w:szCs w:val="24"/>
        </w:rPr>
        <w:t xml:space="preserve">2) фамилию, имя, отчество (при наличии), сведения о месте жительства (месте осуществления деятельности) </w:t>
      </w:r>
      <w:r w:rsidRPr="001622F5">
        <w:rPr>
          <w:rFonts w:ascii="Arial" w:hAnsi="Arial" w:cs="Arial"/>
          <w:szCs w:val="24"/>
        </w:rPr>
        <w:t>гражданина, либо наименование организации - контролируемого лица,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</w:t>
      </w:r>
      <w:r w:rsidRPr="001622F5">
        <w:rPr>
          <w:rFonts w:ascii="Arial" w:hAnsi="Arial" w:cs="Arial"/>
          <w:szCs w:val="24"/>
        </w:rPr>
        <w:t>ействия на время рассмотрения жалобы и желаемый способ получения решения по ней;</w:t>
      </w:r>
      <w:proofErr w:type="gramEnd"/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proofErr w:type="gramStart"/>
      <w:r w:rsidRPr="001622F5">
        <w:rPr>
          <w:rFonts w:ascii="Arial" w:hAnsi="Arial" w:cs="Arial"/>
          <w:szCs w:val="24"/>
        </w:rPr>
        <w:t>3) сведения об обжалуемых решении Контрольного органа и (или) действии (бездействии) его должностного лица, которые привели или могут привести к нарушению прав контролируемого</w:t>
      </w:r>
      <w:r w:rsidRPr="001622F5">
        <w:rPr>
          <w:rFonts w:ascii="Arial" w:hAnsi="Arial" w:cs="Arial"/>
          <w:szCs w:val="24"/>
        </w:rPr>
        <w:t xml:space="preserve"> лица, подавшего жалобу;</w:t>
      </w:r>
      <w:proofErr w:type="gramEnd"/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4) основания и доводы, на основании которых контролируемое лицо </w:t>
      </w:r>
      <w:proofErr w:type="gramStart"/>
      <w:r w:rsidRPr="001622F5">
        <w:rPr>
          <w:rFonts w:ascii="Arial" w:hAnsi="Arial" w:cs="Arial"/>
          <w:szCs w:val="24"/>
        </w:rPr>
        <w:t>не согласно</w:t>
      </w:r>
      <w:proofErr w:type="gramEnd"/>
      <w:r w:rsidRPr="001622F5">
        <w:rPr>
          <w:rFonts w:ascii="Arial" w:hAnsi="Arial" w:cs="Arial"/>
          <w:szCs w:val="24"/>
        </w:rPr>
        <w:t xml:space="preserve"> с решением Контрольного органа и (или) действием (бездействием) должностного лица. Контролируемым лицом могут быть представлены документы (при наличии), </w:t>
      </w:r>
      <w:r w:rsidRPr="001622F5">
        <w:rPr>
          <w:rFonts w:ascii="Arial" w:hAnsi="Arial" w:cs="Arial"/>
          <w:szCs w:val="24"/>
        </w:rPr>
        <w:t>подтверждающие его доводы, либо их копии;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5) требования контролируемого лица, подавшего жалобу;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6) </w:t>
      </w:r>
      <w:bookmarkStart w:id="12" w:name="Par390"/>
      <w:bookmarkEnd w:id="12"/>
      <w:r w:rsidRPr="001622F5">
        <w:rPr>
          <w:rFonts w:ascii="Arial" w:hAnsi="Arial" w:cs="Arial"/>
          <w:szCs w:val="24"/>
        </w:rPr>
        <w:t>учетный номер контрольного мероприятия или обязательного профилактического визита в едином реестре контрольных (надзорных) мероприятий, в отношении которых п</w:t>
      </w:r>
      <w:r w:rsidRPr="001622F5">
        <w:rPr>
          <w:rFonts w:ascii="Arial" w:hAnsi="Arial" w:cs="Arial"/>
          <w:szCs w:val="24"/>
        </w:rPr>
        <w:t>одается жалоба, в случае подачи жалобы по основаниям, предусмотренным подпунктами 1-3 пункта 5.1 настоящего Положения;</w:t>
      </w:r>
    </w:p>
    <w:p w:rsidR="00DF667C" w:rsidRPr="001622F5" w:rsidRDefault="001622F5">
      <w:pPr>
        <w:widowControl/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7) </w:t>
      </w:r>
      <w:r w:rsidRPr="001622F5">
        <w:rPr>
          <w:rFonts w:cs="Arial"/>
          <w:sz w:val="24"/>
          <w:szCs w:val="24"/>
        </w:rPr>
        <w:t>учетный номер объекта контроля в едином реестре видов контроля (при обжаловании решения об отнесении объекта контроля к соответствующе</w:t>
      </w:r>
      <w:r w:rsidRPr="001622F5">
        <w:rPr>
          <w:rFonts w:cs="Arial"/>
          <w:sz w:val="24"/>
          <w:szCs w:val="24"/>
        </w:rPr>
        <w:t>й категории риска).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5.10. Жалоба не должна содержать нецензурные либо оскорбительные выражения, угрозы жизни, здоровью и имуществу должностных лиц Контрольного органа либо членов их семей.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5.11. Подача жалобы может быть осуществлена полномочным представите</w:t>
      </w:r>
      <w:r w:rsidRPr="001622F5">
        <w:rPr>
          <w:rFonts w:ascii="Arial" w:hAnsi="Arial" w:cs="Arial"/>
          <w:szCs w:val="24"/>
        </w:rPr>
        <w:t>лем контролируемого лица в случае делегирования ему соответствующего права с помощью Федеральной государственной информационной системы «Единая система идентификац</w:t>
      </w:r>
      <w:proofErr w:type="gramStart"/>
      <w:r w:rsidRPr="001622F5">
        <w:rPr>
          <w:rFonts w:ascii="Arial" w:hAnsi="Arial" w:cs="Arial"/>
          <w:szCs w:val="24"/>
        </w:rPr>
        <w:t>ии и ау</w:t>
      </w:r>
      <w:proofErr w:type="gramEnd"/>
      <w:r w:rsidRPr="001622F5">
        <w:rPr>
          <w:rFonts w:ascii="Arial" w:hAnsi="Arial" w:cs="Arial"/>
          <w:szCs w:val="24"/>
        </w:rPr>
        <w:t>тентификации».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5.12. Контрольный орган принимает решение об отказе в рассмотрении жало</w:t>
      </w:r>
      <w:r w:rsidRPr="001622F5">
        <w:rPr>
          <w:rFonts w:ascii="Arial" w:hAnsi="Arial" w:cs="Arial"/>
          <w:szCs w:val="24"/>
        </w:rPr>
        <w:t>бы в течение пяти рабочих дней со дня получения жалобы, если: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1) жалоба подана после истечения сроков подачи жалобы, установленных пунктом 5.4 настоящего Положения, и не содержит ходатайства о восстановлении пропущенного срока на подачу жалобы;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2) в удовле</w:t>
      </w:r>
      <w:r w:rsidRPr="001622F5">
        <w:rPr>
          <w:rFonts w:ascii="Arial" w:hAnsi="Arial" w:cs="Arial"/>
          <w:sz w:val="24"/>
          <w:szCs w:val="24"/>
        </w:rPr>
        <w:t>творении ходатайства о восстановлении пропущенного срока на подачу жалобы отказано;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3) до принятия решения по жалобе от контролируемого лица, ее подавшего, поступило заявление об отзыве жалобы;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4) имеется решение суда по вопросам, поставленным в жалобе;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5)</w:t>
      </w:r>
      <w:r w:rsidRPr="001622F5">
        <w:rPr>
          <w:rFonts w:ascii="Arial" w:hAnsi="Arial" w:cs="Arial"/>
          <w:sz w:val="24"/>
          <w:szCs w:val="24"/>
        </w:rPr>
        <w:t xml:space="preserve"> ранее в Контрольный орган была подана другая жалоба от того же контролируемого лица по тем же основаниям;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lastRenderedPageBreak/>
        <w:t xml:space="preserve">6) жалоба содержит нецензурные либо оскорбительные выражения, угрозы жизни, здоровью и имуществу должностных лиц Контрольного органа, а также членов </w:t>
      </w:r>
      <w:r w:rsidRPr="001622F5">
        <w:rPr>
          <w:rFonts w:ascii="Arial" w:hAnsi="Arial" w:cs="Arial"/>
          <w:sz w:val="24"/>
          <w:szCs w:val="24"/>
        </w:rPr>
        <w:t>их семей;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8) жалоба подана в ненадлежащий орган;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9) зако</w:t>
      </w:r>
      <w:r w:rsidRPr="001622F5">
        <w:rPr>
          <w:rFonts w:ascii="Arial" w:hAnsi="Arial" w:cs="Arial"/>
          <w:sz w:val="24"/>
          <w:szCs w:val="24"/>
        </w:rPr>
        <w:t>нодательством Российской Федерации предусмотрен только судебный порядок обжалования решений Контрольного органа.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5.13. Отказ в рассмотрении жалобы по основаниям, указанным в подпунктах 3-8 пункта 5.12 настоящего Положения, не является результатом досудебно</w:t>
      </w:r>
      <w:r w:rsidRPr="001622F5">
        <w:rPr>
          <w:rFonts w:ascii="Arial" w:hAnsi="Arial" w:cs="Arial"/>
          <w:szCs w:val="24"/>
        </w:rPr>
        <w:t xml:space="preserve">го обжалования, и не может служить основанием для судебного обжалования решений Контрольного органа, действий (бездействия) должностных лиц. 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5.14. При рассмотрении жалобы Контрольный орган использует подсистему досудебного обжалования контрольной (надзорн</w:t>
      </w:r>
      <w:r w:rsidRPr="001622F5">
        <w:rPr>
          <w:rFonts w:cs="Arial"/>
          <w:sz w:val="24"/>
          <w:szCs w:val="24"/>
        </w:rPr>
        <w:t>ой) деятельности, за исключением случаев, когда рассмотрение жалобы связано со сведениями и документами, составляющими государственную или иную охраняемую законом тайну. Правила ведения подсистемы досудебного обжалования контрольной (надзорной) деятельност</w:t>
      </w:r>
      <w:r w:rsidRPr="001622F5">
        <w:rPr>
          <w:rFonts w:cs="Arial"/>
          <w:sz w:val="24"/>
          <w:szCs w:val="24"/>
        </w:rPr>
        <w:t>и утверждаются Правительством Российской Федерации.</w:t>
      </w:r>
    </w:p>
    <w:p w:rsidR="00DF667C" w:rsidRPr="001622F5" w:rsidRDefault="001622F5">
      <w:pPr>
        <w:widowControl/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5.15. </w:t>
      </w:r>
      <w:r w:rsidRPr="001622F5">
        <w:rPr>
          <w:rFonts w:cs="Arial"/>
          <w:sz w:val="24"/>
          <w:szCs w:val="24"/>
        </w:rPr>
        <w:t>Жалоба подлежит рассмотрению руководителем (заместителем руководителя) Контрольного органа в течение пятнадцати рабочих дней со дня ее регистрации в подсистеме досудебного обжалования.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5.16. Жалоба </w:t>
      </w:r>
      <w:r w:rsidRPr="001622F5">
        <w:rPr>
          <w:rFonts w:ascii="Arial" w:hAnsi="Arial" w:cs="Arial"/>
          <w:szCs w:val="24"/>
        </w:rPr>
        <w:t>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5.17. Контрольный орган вправе запросить у контролируемого лица, подавшего жалобу, дополнительную информацию</w:t>
      </w:r>
      <w:r w:rsidRPr="001622F5">
        <w:rPr>
          <w:rFonts w:cs="Arial"/>
          <w:sz w:val="24"/>
          <w:szCs w:val="24"/>
        </w:rPr>
        <w:t xml:space="preserve"> и документы, относящиеся к предмету жалобы. Контролируемое лицо вправе представить указанную информацию и документы в течение пяти рабочих дней с момента направления запроса. 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Течение срока рассмотрения жалобы приостанавливается с момента направления запр</w:t>
      </w:r>
      <w:r w:rsidRPr="001622F5">
        <w:rPr>
          <w:rFonts w:cs="Arial"/>
          <w:sz w:val="24"/>
          <w:szCs w:val="24"/>
        </w:rPr>
        <w:t xml:space="preserve">оса о представлении дополнительной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Неполучение от контролируемого лица </w:t>
      </w:r>
      <w:r w:rsidRPr="001622F5">
        <w:rPr>
          <w:rFonts w:cs="Arial"/>
          <w:sz w:val="24"/>
          <w:szCs w:val="24"/>
        </w:rPr>
        <w:t>дополнительной информации и документов, относящихся к предмету жалобы, не является основанием для отказа в рассмотрении жалобы.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5.18. Не допускается запрашивать у контролируемого лица, подавшего жалобу, информацию и документы, которые находятся в распоряже</w:t>
      </w:r>
      <w:r w:rsidRPr="001622F5">
        <w:rPr>
          <w:rFonts w:ascii="Arial" w:hAnsi="Arial" w:cs="Arial"/>
          <w:szCs w:val="24"/>
        </w:rPr>
        <w:t>нии государственных органов, органов местного самоуправления либо подведомственных им организаций.</w:t>
      </w:r>
    </w:p>
    <w:p w:rsidR="00DF667C" w:rsidRPr="001622F5" w:rsidRDefault="001622F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1622F5">
        <w:rPr>
          <w:rFonts w:ascii="Arial" w:hAnsi="Arial" w:cs="Arial"/>
          <w:sz w:val="24"/>
          <w:szCs w:val="24"/>
        </w:rPr>
        <w:t>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</w:t>
      </w:r>
      <w:r w:rsidRPr="001622F5">
        <w:rPr>
          <w:rFonts w:ascii="Arial" w:hAnsi="Arial" w:cs="Arial"/>
          <w:sz w:val="24"/>
          <w:szCs w:val="24"/>
        </w:rPr>
        <w:t>ы.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5.19. Обязанность доказывания законности и обоснованности принятого решения и (или) совершенного действия (бездействия) возлагается на Контрольный орган.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5.20. По итогам рассмотрения жалобы руководитель (заместитель руководителя)</w:t>
      </w:r>
      <w:r w:rsidRPr="001622F5">
        <w:rPr>
          <w:rFonts w:cs="Arial"/>
          <w:sz w:val="24"/>
          <w:szCs w:val="24"/>
        </w:rPr>
        <w:t xml:space="preserve"> </w:t>
      </w:r>
      <w:r w:rsidRPr="001622F5">
        <w:rPr>
          <w:rFonts w:cs="Arial"/>
          <w:sz w:val="24"/>
          <w:szCs w:val="24"/>
        </w:rPr>
        <w:t>Контрольного органа при</w:t>
      </w:r>
      <w:r w:rsidRPr="001622F5">
        <w:rPr>
          <w:rFonts w:cs="Arial"/>
          <w:sz w:val="24"/>
          <w:szCs w:val="24"/>
        </w:rPr>
        <w:t>нимает одно из следующих решений: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1) оставляет жалобу без удовлетворения;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2) отменяет решение Контрольного органа полностью или частично;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3) отменяет решение Контрольного органа полностью и принимает новое решение;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lastRenderedPageBreak/>
        <w:t>4) признает действия (бездействие) должно</w:t>
      </w:r>
      <w:r w:rsidRPr="001622F5">
        <w:rPr>
          <w:rFonts w:ascii="Arial" w:hAnsi="Arial" w:cs="Arial"/>
          <w:szCs w:val="24"/>
        </w:rPr>
        <w:t>стных лиц незаконными и выносит решение по существу, в том числе об осуществлении при необходимости определенных действий.</w:t>
      </w:r>
    </w:p>
    <w:p w:rsidR="00DF667C" w:rsidRPr="001622F5" w:rsidRDefault="001622F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5.21. Решение Контрольного органа, содержащее обоснование принятого решения, срок и порядок его исполнения, размещается в личном каби</w:t>
      </w:r>
      <w:r w:rsidRPr="001622F5">
        <w:rPr>
          <w:rFonts w:ascii="Arial" w:hAnsi="Arial" w:cs="Arial"/>
          <w:szCs w:val="24"/>
        </w:rPr>
        <w:t>нете контролируемого лица на едином портале государственных и муниципальных услуг в срок не позднее одного рабочего дня со дня его принятия.</w:t>
      </w:r>
    </w:p>
    <w:p w:rsidR="00DF667C" w:rsidRPr="001622F5" w:rsidRDefault="00DF667C">
      <w:pPr>
        <w:pStyle w:val="ae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</w:p>
    <w:p w:rsidR="00DF667C" w:rsidRPr="001622F5" w:rsidRDefault="001622F5">
      <w:pPr>
        <w:pStyle w:val="ae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6. Ключевые показатели вида контроля и их целевые значения 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для муниципального контроля </w:t>
      </w:r>
    </w:p>
    <w:p w:rsidR="00DF667C" w:rsidRPr="001622F5" w:rsidRDefault="00DF667C">
      <w:pPr>
        <w:pStyle w:val="ae"/>
        <w:widowControl/>
        <w:tabs>
          <w:tab w:val="left" w:pos="1134"/>
        </w:tabs>
        <w:ind w:left="709"/>
        <w:jc w:val="center"/>
        <w:rPr>
          <w:rFonts w:cs="Arial"/>
          <w:sz w:val="24"/>
          <w:szCs w:val="24"/>
        </w:rPr>
      </w:pP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6.1. Ключевые показатели</w:t>
      </w:r>
      <w:r w:rsidRPr="001622F5">
        <w:rPr>
          <w:rFonts w:cs="Arial"/>
          <w:sz w:val="24"/>
          <w:szCs w:val="24"/>
        </w:rPr>
        <w:t xml:space="preserve"> результативности и эффективности муниципального контроля и их целевые значения установлены приложением 4 к настоящему Положению.</w:t>
      </w:r>
    </w:p>
    <w:p w:rsidR="00DF667C" w:rsidRPr="001622F5" w:rsidRDefault="001622F5">
      <w:pPr>
        <w:pStyle w:val="ae"/>
        <w:widowControl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6.2. Индикативные показатели результативности и эффективности муниципального контроля установлены приложением 5 к настоящему П</w:t>
      </w:r>
      <w:r w:rsidRPr="001622F5">
        <w:rPr>
          <w:rFonts w:cs="Arial"/>
          <w:sz w:val="24"/>
          <w:szCs w:val="24"/>
        </w:rPr>
        <w:t>оложению.</w:t>
      </w:r>
    </w:p>
    <w:p w:rsidR="00DF667C" w:rsidRPr="001622F5" w:rsidRDefault="00DF667C">
      <w:pPr>
        <w:pStyle w:val="ae"/>
        <w:tabs>
          <w:tab w:val="left" w:pos="1134"/>
        </w:tabs>
        <w:ind w:left="0" w:firstLine="720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pStyle w:val="ae"/>
        <w:tabs>
          <w:tab w:val="left" w:pos="1134"/>
        </w:tabs>
        <w:ind w:left="0" w:firstLine="720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pStyle w:val="ae"/>
        <w:tabs>
          <w:tab w:val="left" w:pos="1134"/>
        </w:tabs>
        <w:ind w:left="0" w:firstLine="720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pStyle w:val="ae"/>
        <w:tabs>
          <w:tab w:val="left" w:pos="1134"/>
        </w:tabs>
        <w:ind w:left="0" w:firstLine="720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pStyle w:val="ae"/>
        <w:tabs>
          <w:tab w:val="left" w:pos="1134"/>
        </w:tabs>
        <w:ind w:left="0" w:firstLine="720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pStyle w:val="ae"/>
        <w:tabs>
          <w:tab w:val="left" w:pos="1134"/>
        </w:tabs>
        <w:ind w:left="0" w:firstLine="720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pStyle w:val="ae"/>
        <w:tabs>
          <w:tab w:val="left" w:pos="1134"/>
        </w:tabs>
        <w:ind w:left="0" w:firstLine="720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pStyle w:val="ae"/>
        <w:tabs>
          <w:tab w:val="left" w:pos="1134"/>
        </w:tabs>
        <w:ind w:left="0" w:firstLine="720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pStyle w:val="ae"/>
        <w:tabs>
          <w:tab w:val="left" w:pos="1134"/>
        </w:tabs>
        <w:ind w:left="0" w:firstLine="720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pStyle w:val="ae"/>
        <w:tabs>
          <w:tab w:val="left" w:pos="1134"/>
        </w:tabs>
        <w:ind w:left="0" w:firstLine="720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pStyle w:val="ae"/>
        <w:tabs>
          <w:tab w:val="left" w:pos="1134"/>
        </w:tabs>
        <w:ind w:left="0" w:firstLine="720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pStyle w:val="ae"/>
        <w:tabs>
          <w:tab w:val="left" w:pos="1134"/>
        </w:tabs>
        <w:ind w:left="0" w:firstLine="720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pStyle w:val="ae"/>
        <w:tabs>
          <w:tab w:val="left" w:pos="1134"/>
        </w:tabs>
        <w:ind w:left="0" w:firstLine="720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pStyle w:val="ae"/>
        <w:tabs>
          <w:tab w:val="left" w:pos="1134"/>
        </w:tabs>
        <w:ind w:left="0" w:firstLine="720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pStyle w:val="ae"/>
        <w:tabs>
          <w:tab w:val="left" w:pos="1134"/>
        </w:tabs>
        <w:ind w:left="0" w:firstLine="720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pStyle w:val="ae"/>
        <w:tabs>
          <w:tab w:val="left" w:pos="1134"/>
        </w:tabs>
        <w:ind w:left="0" w:firstLine="720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pStyle w:val="ae"/>
        <w:tabs>
          <w:tab w:val="left" w:pos="1134"/>
        </w:tabs>
        <w:ind w:left="0" w:firstLine="720"/>
        <w:jc w:val="both"/>
        <w:rPr>
          <w:rFonts w:cs="Arial"/>
          <w:sz w:val="24"/>
          <w:szCs w:val="24"/>
        </w:rPr>
      </w:pPr>
    </w:p>
    <w:p w:rsidR="00DF667C" w:rsidRPr="001622F5" w:rsidRDefault="001622F5">
      <w:pPr>
        <w:widowControl/>
        <w:ind w:left="4536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Приложение 1</w:t>
      </w:r>
    </w:p>
    <w:p w:rsidR="00DF667C" w:rsidRPr="001622F5" w:rsidRDefault="001622F5">
      <w:pPr>
        <w:widowControl/>
        <w:ind w:left="4536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к Положению о </w:t>
      </w:r>
      <w:proofErr w:type="gramStart"/>
      <w:r w:rsidRPr="001622F5">
        <w:rPr>
          <w:rFonts w:cs="Arial"/>
          <w:sz w:val="24"/>
          <w:szCs w:val="24"/>
        </w:rPr>
        <w:t>муниципальном</w:t>
      </w:r>
      <w:proofErr w:type="gramEnd"/>
    </w:p>
    <w:p w:rsidR="00DF667C" w:rsidRPr="001622F5" w:rsidRDefault="001622F5">
      <w:pPr>
        <w:widowControl/>
        <w:ind w:left="4536"/>
        <w:rPr>
          <w:rFonts w:cs="Arial"/>
          <w:sz w:val="24"/>
          <w:szCs w:val="24"/>
          <w:vertAlign w:val="superscript"/>
        </w:rPr>
      </w:pPr>
      <w:r w:rsidRPr="001622F5">
        <w:rPr>
          <w:rFonts w:cs="Arial"/>
          <w:sz w:val="24"/>
          <w:szCs w:val="24"/>
        </w:rPr>
        <w:t xml:space="preserve">жилищном </w:t>
      </w:r>
      <w:proofErr w:type="gramStart"/>
      <w:r w:rsidRPr="001622F5">
        <w:rPr>
          <w:rFonts w:cs="Arial"/>
          <w:sz w:val="24"/>
          <w:szCs w:val="24"/>
        </w:rPr>
        <w:t>контроле</w:t>
      </w:r>
      <w:proofErr w:type="gramEnd"/>
      <w:r w:rsidRPr="001622F5">
        <w:rPr>
          <w:rFonts w:cs="Arial"/>
          <w:sz w:val="24"/>
          <w:szCs w:val="24"/>
        </w:rPr>
        <w:t xml:space="preserve"> на территории  Двойновского сельского поселения Новониколаевского муниципального района Волгоградской области</w:t>
      </w:r>
    </w:p>
    <w:p w:rsidR="00DF667C" w:rsidRPr="001622F5" w:rsidRDefault="00DF667C">
      <w:pPr>
        <w:pStyle w:val="ae"/>
        <w:widowControl/>
        <w:tabs>
          <w:tab w:val="left" w:pos="1134"/>
        </w:tabs>
        <w:ind w:left="0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pStyle w:val="ConsPlusNormal"/>
        <w:jc w:val="right"/>
        <w:rPr>
          <w:rFonts w:ascii="Arial" w:hAnsi="Arial" w:cs="Arial"/>
          <w:szCs w:val="24"/>
        </w:rPr>
      </w:pPr>
    </w:p>
    <w:p w:rsidR="00DF667C" w:rsidRPr="001622F5" w:rsidRDefault="00DF667C">
      <w:pPr>
        <w:pStyle w:val="ConsPlusNormal"/>
        <w:jc w:val="right"/>
        <w:rPr>
          <w:rFonts w:ascii="Arial" w:hAnsi="Arial" w:cs="Arial"/>
          <w:szCs w:val="24"/>
          <w:shd w:val="clear" w:color="auto" w:fill="F1C100"/>
        </w:rPr>
      </w:pPr>
    </w:p>
    <w:p w:rsidR="00DF667C" w:rsidRPr="001622F5" w:rsidRDefault="001622F5">
      <w:pPr>
        <w:pStyle w:val="ConsPlusNormal"/>
        <w:ind w:firstLine="0"/>
        <w:jc w:val="center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 xml:space="preserve">Перечень должностных лиц </w:t>
      </w:r>
      <w:r w:rsidRPr="001622F5">
        <w:rPr>
          <w:rFonts w:ascii="Arial" w:hAnsi="Arial" w:cs="Arial"/>
          <w:spacing w:val="-2"/>
          <w:szCs w:val="24"/>
        </w:rPr>
        <w:t>Двойновского сельского поселения</w:t>
      </w:r>
      <w:r w:rsidRPr="001622F5">
        <w:rPr>
          <w:rFonts w:ascii="Arial" w:hAnsi="Arial" w:cs="Arial"/>
          <w:spacing w:val="-2"/>
          <w:szCs w:val="24"/>
        </w:rPr>
        <w:t xml:space="preserve"> Новониколаевского муниципального района Волгоградской области</w:t>
      </w:r>
      <w:r w:rsidRPr="001622F5">
        <w:rPr>
          <w:rFonts w:ascii="Arial" w:hAnsi="Arial" w:cs="Arial"/>
          <w:szCs w:val="24"/>
        </w:rPr>
        <w:t>, уполномоченных на осуществление муниципального жилищного контроля на территории Двойновского сельского поселения Новониколаевского муниципального района Волгоградской области</w:t>
      </w:r>
    </w:p>
    <w:p w:rsidR="00DF667C" w:rsidRPr="001622F5" w:rsidRDefault="00DF667C">
      <w:pPr>
        <w:pStyle w:val="ConsPlusNormal"/>
        <w:jc w:val="center"/>
        <w:rPr>
          <w:rFonts w:ascii="Arial" w:hAnsi="Arial" w:cs="Arial"/>
          <w:szCs w:val="24"/>
        </w:rPr>
      </w:pPr>
    </w:p>
    <w:p w:rsidR="00DF667C" w:rsidRPr="001622F5" w:rsidRDefault="001622F5">
      <w:pPr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1. Алексей Никол</w:t>
      </w:r>
      <w:r w:rsidRPr="001622F5">
        <w:rPr>
          <w:rFonts w:cs="Arial"/>
          <w:sz w:val="24"/>
          <w:szCs w:val="24"/>
        </w:rPr>
        <w:t>аевич Гущин – глава Двойновского сельского поселения Новониколаевского муниципального района Волгоградской области</w:t>
      </w:r>
    </w:p>
    <w:p w:rsidR="00DF667C" w:rsidRPr="001622F5" w:rsidRDefault="001622F5">
      <w:pPr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2.Николай Васильевич Позднышев – директор МКУ «Хозяйственная служба администрации Двойновского сельского поселения»</w:t>
      </w:r>
    </w:p>
    <w:p w:rsidR="00DF667C" w:rsidRPr="001622F5" w:rsidRDefault="001622F5">
      <w:pPr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</w:t>
      </w:r>
      <w:r w:rsidRPr="001622F5">
        <w:rPr>
          <w:rFonts w:cs="Arial"/>
          <w:sz w:val="24"/>
          <w:szCs w:val="24"/>
        </w:rPr>
        <w:t xml:space="preserve"> Дятлов Александр Александрович – депутат Совета Двойновского сельского поселения.</w:t>
      </w:r>
    </w:p>
    <w:p w:rsidR="00DF667C" w:rsidRPr="001622F5" w:rsidRDefault="00DF667C">
      <w:pPr>
        <w:ind w:firstLine="720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ind w:firstLine="720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pStyle w:val="ConsPlusNormal"/>
        <w:jc w:val="both"/>
        <w:rPr>
          <w:rFonts w:ascii="Arial" w:hAnsi="Arial" w:cs="Arial"/>
          <w:szCs w:val="24"/>
        </w:rPr>
      </w:pPr>
    </w:p>
    <w:p w:rsidR="00DF667C" w:rsidRPr="001622F5" w:rsidRDefault="00DF667C">
      <w:pPr>
        <w:pStyle w:val="ConsPlusNormal"/>
        <w:jc w:val="both"/>
        <w:rPr>
          <w:rFonts w:ascii="Arial" w:hAnsi="Arial" w:cs="Arial"/>
          <w:szCs w:val="24"/>
        </w:rPr>
      </w:pPr>
    </w:p>
    <w:p w:rsidR="00DF667C" w:rsidRPr="001622F5" w:rsidRDefault="00DF667C">
      <w:pPr>
        <w:pStyle w:val="ConsPlusNormal"/>
        <w:jc w:val="both"/>
        <w:rPr>
          <w:rFonts w:ascii="Arial" w:hAnsi="Arial" w:cs="Arial"/>
          <w:szCs w:val="24"/>
        </w:rPr>
      </w:pPr>
    </w:p>
    <w:p w:rsidR="00DF667C" w:rsidRPr="001622F5" w:rsidRDefault="00DF667C">
      <w:pPr>
        <w:pStyle w:val="ConsPlusNormal"/>
        <w:jc w:val="both"/>
        <w:rPr>
          <w:rFonts w:ascii="Arial" w:hAnsi="Arial" w:cs="Arial"/>
          <w:szCs w:val="24"/>
        </w:rPr>
      </w:pPr>
    </w:p>
    <w:p w:rsidR="00DF667C" w:rsidRPr="001622F5" w:rsidRDefault="00DF667C">
      <w:pPr>
        <w:pStyle w:val="ConsPlusNormal"/>
        <w:jc w:val="both"/>
        <w:rPr>
          <w:rFonts w:ascii="Arial" w:hAnsi="Arial" w:cs="Arial"/>
          <w:szCs w:val="24"/>
        </w:rPr>
      </w:pPr>
    </w:p>
    <w:p w:rsidR="00DF667C" w:rsidRPr="001622F5" w:rsidRDefault="001622F5">
      <w:pPr>
        <w:pStyle w:val="ConsPlusNormal"/>
        <w:ind w:left="4536" w:firstLine="0"/>
        <w:outlineLvl w:val="1"/>
        <w:rPr>
          <w:rFonts w:ascii="Arial" w:hAnsi="Arial" w:cs="Arial"/>
          <w:szCs w:val="24"/>
        </w:rPr>
      </w:pPr>
      <w:r w:rsidRPr="001622F5">
        <w:rPr>
          <w:rFonts w:ascii="Arial" w:hAnsi="Arial" w:cs="Arial"/>
          <w:i/>
          <w:szCs w:val="24"/>
        </w:rPr>
        <w:br w:type="page"/>
      </w:r>
      <w:r w:rsidRPr="001622F5">
        <w:rPr>
          <w:rFonts w:ascii="Arial" w:hAnsi="Arial" w:cs="Arial"/>
          <w:szCs w:val="24"/>
        </w:rPr>
        <w:lastRenderedPageBreak/>
        <w:t>Приложение 2</w:t>
      </w:r>
    </w:p>
    <w:p w:rsidR="00DF667C" w:rsidRPr="001622F5" w:rsidRDefault="001622F5">
      <w:pPr>
        <w:widowControl/>
        <w:ind w:left="4536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к Положению о </w:t>
      </w:r>
      <w:proofErr w:type="gramStart"/>
      <w:r w:rsidRPr="001622F5">
        <w:rPr>
          <w:rFonts w:cs="Arial"/>
          <w:sz w:val="24"/>
          <w:szCs w:val="24"/>
        </w:rPr>
        <w:t>муниципальном</w:t>
      </w:r>
      <w:proofErr w:type="gramEnd"/>
    </w:p>
    <w:p w:rsidR="00DF667C" w:rsidRPr="001622F5" w:rsidRDefault="001622F5">
      <w:pPr>
        <w:widowControl/>
        <w:ind w:left="4536"/>
        <w:rPr>
          <w:rFonts w:cs="Arial"/>
          <w:sz w:val="24"/>
          <w:szCs w:val="24"/>
          <w:vertAlign w:val="superscript"/>
        </w:rPr>
      </w:pPr>
      <w:r w:rsidRPr="001622F5">
        <w:rPr>
          <w:rFonts w:cs="Arial"/>
          <w:sz w:val="24"/>
          <w:szCs w:val="24"/>
        </w:rPr>
        <w:t xml:space="preserve">жилищном </w:t>
      </w:r>
      <w:proofErr w:type="gramStart"/>
      <w:r w:rsidRPr="001622F5">
        <w:rPr>
          <w:rFonts w:cs="Arial"/>
          <w:sz w:val="24"/>
          <w:szCs w:val="24"/>
        </w:rPr>
        <w:t>контроле</w:t>
      </w:r>
      <w:proofErr w:type="gramEnd"/>
      <w:r w:rsidRPr="001622F5">
        <w:rPr>
          <w:rFonts w:cs="Arial"/>
          <w:sz w:val="24"/>
          <w:szCs w:val="24"/>
        </w:rPr>
        <w:t xml:space="preserve"> на территории  Двойновского сельского поселения Новониколаевского муниципального района Волгоградской обла</w:t>
      </w:r>
      <w:r w:rsidRPr="001622F5">
        <w:rPr>
          <w:rFonts w:cs="Arial"/>
          <w:sz w:val="24"/>
          <w:szCs w:val="24"/>
        </w:rPr>
        <w:t>сти</w:t>
      </w:r>
    </w:p>
    <w:p w:rsidR="00DF667C" w:rsidRPr="001622F5" w:rsidRDefault="00DF667C">
      <w:pPr>
        <w:pStyle w:val="ConsPlusNormal"/>
        <w:ind w:firstLine="0"/>
        <w:outlineLvl w:val="1"/>
        <w:rPr>
          <w:rFonts w:ascii="Arial" w:hAnsi="Arial" w:cs="Arial"/>
          <w:szCs w:val="24"/>
        </w:rPr>
      </w:pPr>
    </w:p>
    <w:p w:rsidR="00DF667C" w:rsidRPr="001622F5" w:rsidRDefault="00DF667C">
      <w:pPr>
        <w:ind w:firstLine="709"/>
        <w:jc w:val="both"/>
        <w:rPr>
          <w:rFonts w:cs="Arial"/>
          <w:sz w:val="24"/>
          <w:szCs w:val="24"/>
        </w:rPr>
      </w:pPr>
    </w:p>
    <w:p w:rsidR="00DF667C" w:rsidRPr="001622F5" w:rsidRDefault="001622F5">
      <w:pPr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Критерии отнесения объектов контроля к категориям риска </w:t>
      </w:r>
    </w:p>
    <w:p w:rsidR="00DF667C" w:rsidRPr="001622F5" w:rsidRDefault="001622F5">
      <w:pPr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в рамках осуществления муниципального жилищного контроля </w:t>
      </w:r>
    </w:p>
    <w:p w:rsidR="00DF667C" w:rsidRPr="001622F5" w:rsidRDefault="001622F5">
      <w:pPr>
        <w:jc w:val="center"/>
        <w:rPr>
          <w:rFonts w:cs="Arial"/>
          <w:color w:val="FF0000"/>
          <w:sz w:val="24"/>
          <w:szCs w:val="24"/>
        </w:rPr>
      </w:pPr>
      <w:r w:rsidRPr="001622F5">
        <w:rPr>
          <w:rFonts w:cs="Arial"/>
          <w:sz w:val="24"/>
          <w:szCs w:val="24"/>
        </w:rPr>
        <w:t>на территории Двойновского сельского поселения Новониколаевского муниципального района Волгоградской области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 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 </w:t>
      </w:r>
      <w:proofErr w:type="gramStart"/>
      <w:r w:rsidRPr="001622F5">
        <w:rPr>
          <w:rFonts w:cs="Arial"/>
          <w:sz w:val="24"/>
          <w:szCs w:val="24"/>
        </w:rPr>
        <w:t>По тяжести и масштабу п</w:t>
      </w:r>
      <w:r w:rsidRPr="001622F5">
        <w:rPr>
          <w:rFonts w:cs="Arial"/>
          <w:sz w:val="24"/>
          <w:szCs w:val="24"/>
        </w:rPr>
        <w:t xml:space="preserve">отенциальных негативных последствий несоблюдения юридическими лицами и индивидуальными предпринимателями обязательных требований, установленных жилищным законодательством Российской Федерации, законодательством Российской Федерации об энергосбережении и о </w:t>
      </w:r>
      <w:r w:rsidRPr="001622F5">
        <w:rPr>
          <w:rFonts w:cs="Arial"/>
          <w:sz w:val="24"/>
          <w:szCs w:val="24"/>
        </w:rPr>
        <w:t>повышении энергетической эффективности в отношении муниципального жилищного фонда, деятельность контролируемых лиц, подлежащая муниципальному жилищному контролю, разделяется на группу тяжести «А» или «Б» (далее – группы тяжести).</w:t>
      </w:r>
      <w:proofErr w:type="gramEnd"/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proofErr w:type="gramStart"/>
      <w:r w:rsidRPr="001622F5">
        <w:rPr>
          <w:rFonts w:cs="Arial"/>
          <w:sz w:val="24"/>
          <w:szCs w:val="24"/>
        </w:rPr>
        <w:t>К группе тяжести «А» относ</w:t>
      </w:r>
      <w:r w:rsidRPr="001622F5">
        <w:rPr>
          <w:rFonts w:cs="Arial"/>
          <w:sz w:val="24"/>
          <w:szCs w:val="24"/>
        </w:rPr>
        <w:t>ится деятельность юридических лиц и индивидуальных предпринимателей по управлению многоквартирными домами, оказанию услуг и (или) выполнению работ по содержанию и ремонту общего имущества в многоквартирных домах в отношении многоквартирных домов, оборудова</w:t>
      </w:r>
      <w:r w:rsidRPr="001622F5">
        <w:rPr>
          <w:rFonts w:cs="Arial"/>
          <w:sz w:val="24"/>
          <w:szCs w:val="24"/>
        </w:rPr>
        <w:t>нных лифтами и (или) централизованной системой газоснабжения, в том числе многоквартирных домов, в которых для производства услуг по горячему водоснабжению и (или) теплоснабжению используется газ.</w:t>
      </w:r>
      <w:proofErr w:type="gramEnd"/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В иных случаях деятельность контролируемых лиц относится к </w:t>
      </w:r>
      <w:r w:rsidRPr="001622F5">
        <w:rPr>
          <w:rFonts w:cs="Arial"/>
          <w:sz w:val="24"/>
          <w:szCs w:val="24"/>
        </w:rPr>
        <w:t>группе тяжести «Б».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С учетом оценки вероятности несоблюдения контролируемыми лицами обязательных требований, указанных в абзаце первом настоящего приложения, деятельность, подлежащая муниципальному контролю, разделяется на группу вероятности «1» или «2» (д</w:t>
      </w:r>
      <w:r w:rsidRPr="001622F5">
        <w:rPr>
          <w:rFonts w:cs="Arial"/>
          <w:sz w:val="24"/>
          <w:szCs w:val="24"/>
        </w:rPr>
        <w:t>алее – группы вероятности).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proofErr w:type="gramStart"/>
      <w:r w:rsidRPr="001622F5">
        <w:rPr>
          <w:rFonts w:cs="Arial"/>
          <w:sz w:val="24"/>
          <w:szCs w:val="24"/>
        </w:rPr>
        <w:t>К группе вероятности «1» относится деятельность контролируемых лиц при наличии вступившего в законную силу в течение последних 3 лет на дату принятия решения об отнесении деятельности юридического лица или индивидуального предпр</w:t>
      </w:r>
      <w:r w:rsidRPr="001622F5">
        <w:rPr>
          <w:rFonts w:cs="Arial"/>
          <w:sz w:val="24"/>
          <w:szCs w:val="24"/>
        </w:rPr>
        <w:t>инимателя к категории риска причинения вреда (ущерба) охраняемым законом ценностям постановления о назначении административного наказания юридическому лицу, его должностным лицам или индивидуальному предпринимателю за совершение административного правонару</w:t>
      </w:r>
      <w:r w:rsidRPr="001622F5">
        <w:rPr>
          <w:rFonts w:cs="Arial"/>
          <w:sz w:val="24"/>
          <w:szCs w:val="24"/>
        </w:rPr>
        <w:t xml:space="preserve">шения, предусмотренного </w:t>
      </w:r>
      <w:hyperlink r:id="rId10" w:history="1">
        <w:r w:rsidRPr="001622F5">
          <w:rPr>
            <w:rFonts w:cs="Arial"/>
            <w:sz w:val="24"/>
            <w:szCs w:val="24"/>
          </w:rPr>
          <w:t>статьями 7.21</w:t>
        </w:r>
        <w:proofErr w:type="gramEnd"/>
      </w:hyperlink>
      <w:r w:rsidRPr="001622F5">
        <w:rPr>
          <w:rFonts w:cs="Arial"/>
          <w:sz w:val="24"/>
          <w:szCs w:val="24"/>
        </w:rPr>
        <w:t>-</w:t>
      </w:r>
      <w:hyperlink r:id="rId11" w:history="1">
        <w:proofErr w:type="gramStart"/>
        <w:r w:rsidRPr="001622F5">
          <w:rPr>
            <w:rFonts w:cs="Arial"/>
            <w:sz w:val="24"/>
            <w:szCs w:val="24"/>
          </w:rPr>
          <w:t>7.23</w:t>
        </w:r>
      </w:hyperlink>
      <w:r w:rsidRPr="001622F5">
        <w:rPr>
          <w:rFonts w:cs="Arial"/>
          <w:sz w:val="24"/>
          <w:szCs w:val="24"/>
        </w:rPr>
        <w:t xml:space="preserve">, </w:t>
      </w:r>
      <w:hyperlink r:id="rId12" w:history="1">
        <w:r w:rsidRPr="001622F5">
          <w:rPr>
            <w:rFonts w:cs="Arial"/>
            <w:sz w:val="24"/>
            <w:szCs w:val="24"/>
          </w:rPr>
          <w:t>частью 1 статьи 7.23.2</w:t>
        </w:r>
      </w:hyperlink>
      <w:r w:rsidRPr="001622F5">
        <w:rPr>
          <w:rFonts w:cs="Arial"/>
          <w:sz w:val="24"/>
          <w:szCs w:val="24"/>
        </w:rPr>
        <w:t xml:space="preserve">, </w:t>
      </w:r>
      <w:hyperlink r:id="rId13" w:history="1">
        <w:r w:rsidRPr="001622F5">
          <w:rPr>
            <w:rFonts w:cs="Arial"/>
            <w:sz w:val="24"/>
            <w:szCs w:val="24"/>
          </w:rPr>
          <w:t>статьями 7.23.3</w:t>
        </w:r>
      </w:hyperlink>
      <w:r w:rsidRPr="001622F5">
        <w:rPr>
          <w:rFonts w:cs="Arial"/>
          <w:sz w:val="24"/>
          <w:szCs w:val="24"/>
        </w:rPr>
        <w:t xml:space="preserve">, </w:t>
      </w:r>
      <w:hyperlink r:id="rId14" w:history="1">
        <w:r w:rsidRPr="001622F5">
          <w:rPr>
            <w:rFonts w:cs="Arial"/>
            <w:sz w:val="24"/>
            <w:szCs w:val="24"/>
          </w:rPr>
          <w:t>9.5.1</w:t>
        </w:r>
      </w:hyperlink>
      <w:r w:rsidRPr="001622F5">
        <w:rPr>
          <w:rFonts w:cs="Arial"/>
          <w:sz w:val="24"/>
          <w:szCs w:val="24"/>
        </w:rPr>
        <w:t xml:space="preserve">, </w:t>
      </w:r>
      <w:hyperlink r:id="rId15" w:history="1">
        <w:r w:rsidRPr="001622F5">
          <w:rPr>
            <w:rFonts w:cs="Arial"/>
            <w:sz w:val="24"/>
            <w:szCs w:val="24"/>
          </w:rPr>
          <w:t>статьей 9.13</w:t>
        </w:r>
      </w:hyperlink>
      <w:r w:rsidRPr="001622F5">
        <w:rPr>
          <w:rFonts w:cs="Arial"/>
          <w:sz w:val="24"/>
          <w:szCs w:val="24"/>
        </w:rPr>
        <w:t xml:space="preserve"> (в части уклонения от исполнения требований к обеспечению доступности для инвалидов объек</w:t>
      </w:r>
      <w:r w:rsidRPr="001622F5">
        <w:rPr>
          <w:rFonts w:cs="Arial"/>
          <w:sz w:val="24"/>
          <w:szCs w:val="24"/>
        </w:rPr>
        <w:t xml:space="preserve">тов жилищного фонда), </w:t>
      </w:r>
      <w:hyperlink r:id="rId16" w:history="1">
        <w:r w:rsidRPr="001622F5">
          <w:rPr>
            <w:rFonts w:cs="Arial"/>
            <w:sz w:val="24"/>
            <w:szCs w:val="24"/>
          </w:rPr>
          <w:t>частями 4</w:t>
        </w:r>
      </w:hyperlink>
      <w:r w:rsidRPr="001622F5">
        <w:rPr>
          <w:rFonts w:cs="Arial"/>
          <w:sz w:val="24"/>
          <w:szCs w:val="24"/>
        </w:rPr>
        <w:t xml:space="preserve">, </w:t>
      </w:r>
      <w:hyperlink r:id="rId17" w:history="1">
        <w:r w:rsidRPr="001622F5">
          <w:rPr>
            <w:rFonts w:cs="Arial"/>
            <w:sz w:val="24"/>
            <w:szCs w:val="24"/>
          </w:rPr>
          <w:t>5</w:t>
        </w:r>
      </w:hyperlink>
      <w:r w:rsidRPr="001622F5">
        <w:rPr>
          <w:rFonts w:cs="Arial"/>
          <w:sz w:val="24"/>
          <w:szCs w:val="24"/>
        </w:rPr>
        <w:t xml:space="preserve"> и </w:t>
      </w:r>
      <w:hyperlink r:id="rId18" w:history="1">
        <w:r w:rsidRPr="001622F5">
          <w:rPr>
            <w:rFonts w:cs="Arial"/>
            <w:sz w:val="24"/>
            <w:szCs w:val="24"/>
          </w:rPr>
          <w:t xml:space="preserve">частью </w:t>
        </w:r>
        <w:r w:rsidRPr="001622F5">
          <w:rPr>
            <w:rFonts w:cs="Arial"/>
            <w:sz w:val="24"/>
            <w:szCs w:val="24"/>
          </w:rPr>
          <w:t>12</w:t>
        </w:r>
      </w:hyperlink>
      <w:r w:rsidRPr="001622F5">
        <w:rPr>
          <w:rFonts w:cs="Arial"/>
          <w:sz w:val="24"/>
          <w:szCs w:val="24"/>
        </w:rPr>
        <w:t xml:space="preserve"> (в части коллективных (общедомовых), индивидуальных и общих (для коммунальных квартир) приборов учета используемых энергетических ресурсов в многоквартирных домах, жилых домах) статьи 9.16, </w:t>
      </w:r>
      <w:hyperlink r:id="rId19" w:history="1">
        <w:r w:rsidRPr="001622F5">
          <w:rPr>
            <w:rFonts w:cs="Arial"/>
            <w:sz w:val="24"/>
            <w:szCs w:val="24"/>
          </w:rPr>
          <w:t>частями 1</w:t>
        </w:r>
        <w:proofErr w:type="gramEnd"/>
      </w:hyperlink>
      <w:r w:rsidRPr="001622F5">
        <w:rPr>
          <w:rFonts w:cs="Arial"/>
          <w:sz w:val="24"/>
          <w:szCs w:val="24"/>
        </w:rPr>
        <w:t>-</w:t>
      </w:r>
      <w:hyperlink r:id="rId20" w:history="1">
        <w:r w:rsidRPr="001622F5">
          <w:rPr>
            <w:rFonts w:cs="Arial"/>
            <w:sz w:val="24"/>
            <w:szCs w:val="24"/>
          </w:rPr>
          <w:t>4 статьи 9.23</w:t>
        </w:r>
      </w:hyperlink>
      <w:r w:rsidRPr="001622F5">
        <w:rPr>
          <w:rFonts w:cs="Arial"/>
          <w:sz w:val="24"/>
          <w:szCs w:val="24"/>
        </w:rPr>
        <w:t xml:space="preserve">, </w:t>
      </w:r>
      <w:hyperlink r:id="rId21" w:history="1">
        <w:r w:rsidRPr="001622F5">
          <w:rPr>
            <w:rFonts w:cs="Arial"/>
            <w:sz w:val="24"/>
            <w:szCs w:val="24"/>
          </w:rPr>
          <w:t>частью 1 статьи 13.19.2</w:t>
        </w:r>
      </w:hyperlink>
      <w:r w:rsidRPr="001622F5">
        <w:rPr>
          <w:rFonts w:cs="Arial"/>
          <w:sz w:val="24"/>
          <w:szCs w:val="24"/>
        </w:rPr>
        <w:t xml:space="preserve"> (за исключением административных правонарушений,</w:t>
      </w:r>
      <w:r w:rsidRPr="001622F5">
        <w:rPr>
          <w:rFonts w:cs="Arial"/>
          <w:sz w:val="24"/>
          <w:szCs w:val="24"/>
        </w:rPr>
        <w:t xml:space="preserve"> совершенных жилищно-строительными кооперативами, осуществляющими строительство многоквартирных домов) Кодекса Российской Федерации об административных правонарушениях.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К группе вероятности «2» относится деятельность контролируемых лиц, у которых в течение последних 3 лет при проведении планового или внепланового контрольного мероприятия не были выявлены нарушения обязательных </w:t>
      </w:r>
      <w:r w:rsidRPr="001622F5">
        <w:rPr>
          <w:rFonts w:cs="Arial"/>
          <w:sz w:val="24"/>
          <w:szCs w:val="24"/>
        </w:rPr>
        <w:lastRenderedPageBreak/>
        <w:t>требований, указанных в абзаце первом настоящ</w:t>
      </w:r>
      <w:r w:rsidRPr="001622F5">
        <w:rPr>
          <w:rFonts w:cs="Arial"/>
          <w:sz w:val="24"/>
          <w:szCs w:val="24"/>
        </w:rPr>
        <w:t>его приложения.</w:t>
      </w:r>
    </w:p>
    <w:p w:rsidR="00DF667C" w:rsidRPr="001622F5" w:rsidRDefault="001622F5">
      <w:pPr>
        <w:ind w:firstLine="709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Отнесение деятельности контролируемого лица к определенной категории риска основывается на соотнесении группы тяжести и группы вероятности.</w:t>
      </w:r>
    </w:p>
    <w:p w:rsidR="00DF667C" w:rsidRPr="001622F5" w:rsidRDefault="00DF667C">
      <w:pPr>
        <w:jc w:val="both"/>
        <w:rPr>
          <w:rFonts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1"/>
        <w:gridCol w:w="2834"/>
        <w:gridCol w:w="2834"/>
      </w:tblGrid>
      <w:tr w:rsidR="00DF667C" w:rsidRPr="001622F5">
        <w:tc>
          <w:tcPr>
            <w:tcW w:w="3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Категория риска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Группа тяжести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Группа вероятности</w:t>
            </w:r>
          </w:p>
        </w:tc>
      </w:tr>
      <w:tr w:rsidR="00DF667C" w:rsidRPr="001622F5">
        <w:tc>
          <w:tcPr>
            <w:tcW w:w="3401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667C" w:rsidRPr="001622F5" w:rsidRDefault="001622F5">
            <w:pPr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Высокий</w:t>
            </w:r>
          </w:p>
        </w:tc>
        <w:tc>
          <w:tcPr>
            <w:tcW w:w="2834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А</w:t>
            </w:r>
          </w:p>
        </w:tc>
        <w:tc>
          <w:tcPr>
            <w:tcW w:w="2834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1</w:t>
            </w:r>
          </w:p>
        </w:tc>
      </w:tr>
      <w:tr w:rsidR="00DF667C" w:rsidRPr="001622F5">
        <w:tc>
          <w:tcPr>
            <w:tcW w:w="340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667C" w:rsidRPr="001622F5" w:rsidRDefault="001622F5">
            <w:pPr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Средний</w:t>
            </w:r>
          </w:p>
        </w:tc>
        <w:tc>
          <w:tcPr>
            <w:tcW w:w="28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А</w:t>
            </w:r>
          </w:p>
        </w:tc>
        <w:tc>
          <w:tcPr>
            <w:tcW w:w="28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2</w:t>
            </w:r>
          </w:p>
        </w:tc>
      </w:tr>
      <w:tr w:rsidR="00DF667C" w:rsidRPr="001622F5">
        <w:tc>
          <w:tcPr>
            <w:tcW w:w="340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667C" w:rsidRPr="001622F5" w:rsidRDefault="001622F5">
            <w:pPr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Умеренный</w:t>
            </w:r>
          </w:p>
        </w:tc>
        <w:tc>
          <w:tcPr>
            <w:tcW w:w="28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Б</w:t>
            </w:r>
          </w:p>
        </w:tc>
        <w:tc>
          <w:tcPr>
            <w:tcW w:w="28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1</w:t>
            </w:r>
          </w:p>
        </w:tc>
      </w:tr>
      <w:tr w:rsidR="00DF667C" w:rsidRPr="001622F5">
        <w:tc>
          <w:tcPr>
            <w:tcW w:w="3401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667C" w:rsidRPr="001622F5" w:rsidRDefault="001622F5">
            <w:pPr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Низкий</w:t>
            </w:r>
          </w:p>
        </w:tc>
        <w:tc>
          <w:tcPr>
            <w:tcW w:w="2834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Б</w:t>
            </w:r>
          </w:p>
        </w:tc>
        <w:tc>
          <w:tcPr>
            <w:tcW w:w="2834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2</w:t>
            </w:r>
          </w:p>
        </w:tc>
      </w:tr>
    </w:tbl>
    <w:p w:rsidR="00DF667C" w:rsidRPr="001622F5" w:rsidRDefault="00DF667C">
      <w:pPr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ind w:firstLine="709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ind w:firstLine="709"/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pStyle w:val="ConsPlusNormal"/>
        <w:ind w:firstLine="709"/>
        <w:jc w:val="both"/>
        <w:outlineLvl w:val="1"/>
        <w:rPr>
          <w:rFonts w:ascii="Arial" w:hAnsi="Arial" w:cs="Arial"/>
          <w:szCs w:val="24"/>
        </w:rPr>
      </w:pPr>
    </w:p>
    <w:p w:rsidR="00DF667C" w:rsidRPr="001622F5" w:rsidRDefault="00DF667C">
      <w:pPr>
        <w:pStyle w:val="ConsPlusNormal"/>
        <w:ind w:firstLine="709"/>
        <w:jc w:val="both"/>
        <w:outlineLvl w:val="1"/>
        <w:rPr>
          <w:rFonts w:ascii="Arial" w:hAnsi="Arial" w:cs="Arial"/>
          <w:i/>
          <w:szCs w:val="24"/>
        </w:rPr>
      </w:pPr>
    </w:p>
    <w:p w:rsidR="00DF667C" w:rsidRPr="001622F5" w:rsidRDefault="00DF667C">
      <w:pPr>
        <w:pStyle w:val="ConsPlusNormal"/>
        <w:ind w:firstLine="709"/>
        <w:jc w:val="both"/>
        <w:outlineLvl w:val="1"/>
        <w:rPr>
          <w:rFonts w:ascii="Arial" w:hAnsi="Arial" w:cs="Arial"/>
          <w:i/>
          <w:szCs w:val="24"/>
        </w:rPr>
      </w:pPr>
    </w:p>
    <w:p w:rsidR="00DF667C" w:rsidRPr="001622F5" w:rsidRDefault="00DF667C">
      <w:pPr>
        <w:pStyle w:val="ConsPlusNormal"/>
        <w:ind w:firstLine="709"/>
        <w:jc w:val="both"/>
        <w:outlineLvl w:val="1"/>
        <w:rPr>
          <w:rFonts w:ascii="Arial" w:hAnsi="Arial" w:cs="Arial"/>
          <w:i/>
          <w:szCs w:val="24"/>
        </w:rPr>
      </w:pPr>
    </w:p>
    <w:p w:rsidR="00DF667C" w:rsidRPr="001622F5" w:rsidRDefault="00DF667C">
      <w:pPr>
        <w:pStyle w:val="ConsPlusNormal"/>
        <w:ind w:firstLine="709"/>
        <w:jc w:val="both"/>
        <w:outlineLvl w:val="1"/>
        <w:rPr>
          <w:rFonts w:ascii="Arial" w:hAnsi="Arial" w:cs="Arial"/>
          <w:i/>
          <w:szCs w:val="24"/>
        </w:rPr>
      </w:pPr>
    </w:p>
    <w:p w:rsidR="00DF667C" w:rsidRPr="001622F5" w:rsidRDefault="00DF667C">
      <w:pPr>
        <w:pStyle w:val="ConsPlusNormal"/>
        <w:ind w:firstLine="709"/>
        <w:jc w:val="both"/>
        <w:outlineLvl w:val="1"/>
        <w:rPr>
          <w:rFonts w:ascii="Arial" w:hAnsi="Arial" w:cs="Arial"/>
          <w:szCs w:val="24"/>
        </w:rPr>
      </w:pPr>
    </w:p>
    <w:p w:rsidR="00DF667C" w:rsidRPr="001622F5" w:rsidRDefault="00DF667C">
      <w:pPr>
        <w:pStyle w:val="ConsPlusNormal"/>
        <w:ind w:firstLine="709"/>
        <w:jc w:val="both"/>
        <w:outlineLvl w:val="1"/>
        <w:rPr>
          <w:rFonts w:ascii="Arial" w:hAnsi="Arial" w:cs="Arial"/>
          <w:szCs w:val="24"/>
        </w:rPr>
      </w:pPr>
    </w:p>
    <w:p w:rsidR="00DF667C" w:rsidRPr="001622F5" w:rsidRDefault="00DF667C">
      <w:pPr>
        <w:pStyle w:val="ConsPlusNormal"/>
        <w:ind w:firstLine="709"/>
        <w:jc w:val="both"/>
        <w:outlineLvl w:val="1"/>
        <w:rPr>
          <w:rFonts w:ascii="Arial" w:hAnsi="Arial" w:cs="Arial"/>
          <w:szCs w:val="24"/>
        </w:rPr>
      </w:pPr>
    </w:p>
    <w:p w:rsidR="00DF667C" w:rsidRPr="001622F5" w:rsidRDefault="00DF667C">
      <w:pPr>
        <w:pStyle w:val="ConsPlusNormal"/>
        <w:ind w:firstLine="709"/>
        <w:jc w:val="both"/>
        <w:outlineLvl w:val="1"/>
        <w:rPr>
          <w:rFonts w:ascii="Arial" w:hAnsi="Arial" w:cs="Arial"/>
          <w:szCs w:val="24"/>
        </w:rPr>
      </w:pPr>
    </w:p>
    <w:p w:rsidR="00DF667C" w:rsidRPr="001622F5" w:rsidRDefault="00DF667C">
      <w:pPr>
        <w:pStyle w:val="ConsPlusNormal"/>
        <w:ind w:firstLine="709"/>
        <w:jc w:val="both"/>
        <w:outlineLvl w:val="1"/>
        <w:rPr>
          <w:rFonts w:ascii="Arial" w:hAnsi="Arial" w:cs="Arial"/>
          <w:szCs w:val="24"/>
        </w:rPr>
      </w:pPr>
    </w:p>
    <w:p w:rsidR="00DF667C" w:rsidRPr="001622F5" w:rsidRDefault="00DF667C">
      <w:pPr>
        <w:pStyle w:val="ConsPlusNormal"/>
        <w:ind w:firstLine="0"/>
        <w:outlineLvl w:val="1"/>
        <w:rPr>
          <w:rFonts w:ascii="Arial" w:hAnsi="Arial" w:cs="Arial"/>
          <w:szCs w:val="24"/>
        </w:rPr>
      </w:pPr>
    </w:p>
    <w:p w:rsidR="00DF667C" w:rsidRPr="001622F5" w:rsidRDefault="00DF667C">
      <w:pPr>
        <w:pStyle w:val="ConsPlusNormal"/>
        <w:ind w:firstLine="0"/>
        <w:outlineLvl w:val="1"/>
        <w:rPr>
          <w:rFonts w:ascii="Arial" w:hAnsi="Arial" w:cs="Arial"/>
          <w:szCs w:val="24"/>
        </w:rPr>
      </w:pPr>
    </w:p>
    <w:p w:rsidR="00DF667C" w:rsidRPr="001622F5" w:rsidRDefault="00DF667C">
      <w:pPr>
        <w:pStyle w:val="ConsPlusNormal"/>
        <w:ind w:firstLine="0"/>
        <w:outlineLvl w:val="1"/>
        <w:rPr>
          <w:rFonts w:ascii="Arial" w:hAnsi="Arial" w:cs="Arial"/>
          <w:szCs w:val="24"/>
        </w:rPr>
      </w:pPr>
    </w:p>
    <w:p w:rsidR="00DF667C" w:rsidRPr="001622F5" w:rsidRDefault="00DF667C">
      <w:pPr>
        <w:pStyle w:val="ConsPlusNormal"/>
        <w:ind w:firstLine="0"/>
        <w:outlineLvl w:val="1"/>
        <w:rPr>
          <w:rFonts w:ascii="Arial" w:hAnsi="Arial" w:cs="Arial"/>
          <w:szCs w:val="24"/>
        </w:rPr>
      </w:pPr>
    </w:p>
    <w:p w:rsidR="00DF667C" w:rsidRPr="001622F5" w:rsidRDefault="00DF667C">
      <w:pPr>
        <w:pStyle w:val="ConsPlusNormal"/>
        <w:ind w:firstLine="0"/>
        <w:outlineLvl w:val="1"/>
        <w:rPr>
          <w:rFonts w:ascii="Arial" w:hAnsi="Arial" w:cs="Arial"/>
          <w:szCs w:val="24"/>
        </w:rPr>
      </w:pPr>
    </w:p>
    <w:p w:rsidR="00DF667C" w:rsidRPr="001622F5" w:rsidRDefault="00DF667C">
      <w:pPr>
        <w:pStyle w:val="ConsPlusNormal"/>
        <w:ind w:firstLine="0"/>
        <w:outlineLvl w:val="1"/>
        <w:rPr>
          <w:rFonts w:ascii="Arial" w:hAnsi="Arial" w:cs="Arial"/>
          <w:szCs w:val="24"/>
        </w:rPr>
      </w:pPr>
    </w:p>
    <w:p w:rsidR="00DF667C" w:rsidRPr="001622F5" w:rsidRDefault="00DF667C">
      <w:pPr>
        <w:pStyle w:val="ConsPlusNormal"/>
        <w:ind w:firstLine="0"/>
        <w:outlineLvl w:val="1"/>
        <w:rPr>
          <w:rFonts w:ascii="Arial" w:hAnsi="Arial" w:cs="Arial"/>
          <w:szCs w:val="24"/>
        </w:rPr>
      </w:pPr>
    </w:p>
    <w:p w:rsidR="00DF667C" w:rsidRPr="001622F5" w:rsidRDefault="00DF667C">
      <w:pPr>
        <w:pStyle w:val="ConsPlusNormal"/>
        <w:ind w:firstLine="0"/>
        <w:outlineLvl w:val="1"/>
        <w:rPr>
          <w:rFonts w:ascii="Arial" w:hAnsi="Arial" w:cs="Arial"/>
          <w:szCs w:val="24"/>
        </w:rPr>
      </w:pPr>
    </w:p>
    <w:p w:rsidR="00DF667C" w:rsidRPr="001622F5" w:rsidRDefault="001622F5">
      <w:pPr>
        <w:pStyle w:val="ConsPlusNormal"/>
        <w:ind w:left="4536" w:firstLine="0"/>
        <w:outlineLvl w:val="1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t>Приложение 3</w:t>
      </w:r>
    </w:p>
    <w:p w:rsidR="00DF667C" w:rsidRPr="001622F5" w:rsidRDefault="001622F5">
      <w:pPr>
        <w:widowControl/>
        <w:ind w:left="4536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к Положению о </w:t>
      </w:r>
      <w:proofErr w:type="gramStart"/>
      <w:r w:rsidRPr="001622F5">
        <w:rPr>
          <w:rFonts w:cs="Arial"/>
          <w:sz w:val="24"/>
          <w:szCs w:val="24"/>
        </w:rPr>
        <w:t>муниципальном</w:t>
      </w:r>
      <w:proofErr w:type="gramEnd"/>
    </w:p>
    <w:p w:rsidR="00DF667C" w:rsidRPr="001622F5" w:rsidRDefault="001622F5">
      <w:pPr>
        <w:widowControl/>
        <w:ind w:left="4536"/>
        <w:rPr>
          <w:rFonts w:cs="Arial"/>
          <w:sz w:val="24"/>
          <w:szCs w:val="24"/>
          <w:vertAlign w:val="superscript"/>
        </w:rPr>
      </w:pPr>
      <w:r w:rsidRPr="001622F5">
        <w:rPr>
          <w:rFonts w:cs="Arial"/>
          <w:sz w:val="24"/>
          <w:szCs w:val="24"/>
        </w:rPr>
        <w:t xml:space="preserve">жилищном </w:t>
      </w:r>
      <w:proofErr w:type="gramStart"/>
      <w:r w:rsidRPr="001622F5">
        <w:rPr>
          <w:rFonts w:cs="Arial"/>
          <w:sz w:val="24"/>
          <w:szCs w:val="24"/>
        </w:rPr>
        <w:t>контроле</w:t>
      </w:r>
      <w:proofErr w:type="gramEnd"/>
      <w:r w:rsidRPr="001622F5">
        <w:rPr>
          <w:rFonts w:cs="Arial"/>
          <w:sz w:val="24"/>
          <w:szCs w:val="24"/>
        </w:rPr>
        <w:t xml:space="preserve"> на территории  Двойновского сельского поселения Новониколаевского муниципального района Волгоградской области</w:t>
      </w:r>
    </w:p>
    <w:p w:rsidR="00DF667C" w:rsidRPr="001622F5" w:rsidRDefault="00DF667C">
      <w:pPr>
        <w:jc w:val="center"/>
        <w:rPr>
          <w:rFonts w:cs="Arial"/>
          <w:sz w:val="24"/>
          <w:szCs w:val="24"/>
        </w:rPr>
      </w:pPr>
    </w:p>
    <w:p w:rsidR="00DF667C" w:rsidRPr="001622F5" w:rsidRDefault="001622F5">
      <w:pPr>
        <w:ind w:firstLine="539"/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Перечень индикаторов </w:t>
      </w:r>
      <w:r w:rsidRPr="001622F5">
        <w:rPr>
          <w:rFonts w:cs="Arial"/>
          <w:sz w:val="24"/>
          <w:szCs w:val="24"/>
        </w:rPr>
        <w:t>риска нарушения обязательных требований, проверяемых в рамках осуществления муниципального жилищного контроля на территории  Двойновского сельского поселения Новониколаевского муниципального района Волгоградской области</w:t>
      </w:r>
    </w:p>
    <w:p w:rsidR="00DF667C" w:rsidRPr="001622F5" w:rsidRDefault="00DF667C">
      <w:pPr>
        <w:ind w:firstLine="709"/>
        <w:jc w:val="both"/>
        <w:rPr>
          <w:rFonts w:cs="Arial"/>
          <w:sz w:val="24"/>
          <w:szCs w:val="24"/>
        </w:rPr>
      </w:pPr>
    </w:p>
    <w:p w:rsidR="00DF667C" w:rsidRPr="001622F5" w:rsidRDefault="001622F5">
      <w:pPr>
        <w:ind w:firstLine="426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1. </w:t>
      </w:r>
      <w:proofErr w:type="gramStart"/>
      <w:r w:rsidRPr="001622F5">
        <w:rPr>
          <w:rFonts w:cs="Arial"/>
          <w:sz w:val="24"/>
          <w:szCs w:val="24"/>
        </w:rPr>
        <w:t xml:space="preserve">Трехкратный и более рост </w:t>
      </w:r>
      <w:r w:rsidRPr="001622F5">
        <w:rPr>
          <w:rFonts w:cs="Arial"/>
          <w:sz w:val="24"/>
          <w:szCs w:val="24"/>
        </w:rPr>
        <w:t>количества обращений за квартал в сравнении с предшествующим аналогичным периодом, поступивших в адрес органа муниципального жилищного контроля от граждан (поступивших способом, позволяющим установить личность обратившегося гражданина) или организаций, явл</w:t>
      </w:r>
      <w:r w:rsidRPr="001622F5">
        <w:rPr>
          <w:rFonts w:cs="Arial"/>
          <w:sz w:val="24"/>
          <w:szCs w:val="24"/>
        </w:rPr>
        <w:t xml:space="preserve">яющихся собственниками помещений в многоквартирном доме, граждан, являющихся пользователями помещений в многоквартирном доме, информации от органов государственной власти, органов местного самоуправления муниципальных образований Волгоградской области, из </w:t>
      </w:r>
      <w:r w:rsidRPr="001622F5">
        <w:rPr>
          <w:rFonts w:cs="Arial"/>
          <w:sz w:val="24"/>
          <w:szCs w:val="24"/>
        </w:rPr>
        <w:t>средств массовой</w:t>
      </w:r>
      <w:proofErr w:type="gramEnd"/>
      <w:r w:rsidRPr="001622F5">
        <w:rPr>
          <w:rFonts w:cs="Arial"/>
          <w:sz w:val="24"/>
          <w:szCs w:val="24"/>
        </w:rPr>
        <w:t xml:space="preserve"> информации, информационно-телекоммуникационной сети Интернет, </w:t>
      </w:r>
      <w:r w:rsidRPr="001622F5">
        <w:rPr>
          <w:rFonts w:cs="Arial"/>
          <w:sz w:val="24"/>
          <w:szCs w:val="24"/>
        </w:rPr>
        <w:lastRenderedPageBreak/>
        <w:t>государственных информационных систем о фактах нарушений контролируемыми лицами обязательных требований, установленных частью 1 статьи 20 Жилищного кодекса Российской Федерации.</w:t>
      </w:r>
    </w:p>
    <w:p w:rsidR="00DF667C" w:rsidRPr="001622F5" w:rsidRDefault="001622F5">
      <w:pPr>
        <w:ind w:firstLine="426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2. Отсутствие в течение трех и более месяцев актуализации информации, подлежащей размещению в государственной информационной системе жилищно-коммунального хозяйства в соответствии с порядком, формами, сроками и периодичностью размещения, установленными в </w:t>
      </w:r>
      <w:r w:rsidRPr="001622F5">
        <w:rPr>
          <w:rFonts w:cs="Arial"/>
          <w:sz w:val="24"/>
          <w:szCs w:val="24"/>
        </w:rPr>
        <w:t>соответствии с частью 5 статьи 165 Жилищного кодекса Российской Федерации.</w:t>
      </w:r>
    </w:p>
    <w:p w:rsidR="00DF667C" w:rsidRPr="001622F5" w:rsidRDefault="001622F5">
      <w:pPr>
        <w:ind w:firstLine="426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3.</w:t>
      </w:r>
      <w:r w:rsidRPr="001622F5">
        <w:rPr>
          <w:rFonts w:cs="Arial"/>
          <w:sz w:val="24"/>
          <w:szCs w:val="24"/>
        </w:rPr>
        <w:t xml:space="preserve"> </w:t>
      </w:r>
      <w:r w:rsidRPr="001622F5">
        <w:rPr>
          <w:rFonts w:cs="Arial"/>
          <w:sz w:val="24"/>
          <w:szCs w:val="24"/>
        </w:rPr>
        <w:t>Выявление в платежных документах на оплату жилищно-коммунальных услуг, размещенных в государственной информационной системе жилищно-коммунального хозяйства, сведений об увеличени</w:t>
      </w:r>
      <w:r w:rsidRPr="001622F5">
        <w:rPr>
          <w:rFonts w:cs="Arial"/>
          <w:sz w:val="24"/>
          <w:szCs w:val="24"/>
        </w:rPr>
        <w:t>и размера платы за коммунальную услугу «отопление» более чем на 30% по сравнению с предыдущим аналогичным расчетным периодом;</w:t>
      </w:r>
    </w:p>
    <w:p w:rsidR="00DF667C" w:rsidRPr="001622F5" w:rsidRDefault="001622F5">
      <w:pPr>
        <w:ind w:firstLine="426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4. Выявление в платежных документах на оплату жилищно-коммунальных услуг, размещенных в государственной информационной системе жил</w:t>
      </w:r>
      <w:r w:rsidRPr="001622F5">
        <w:rPr>
          <w:rFonts w:cs="Arial"/>
          <w:sz w:val="24"/>
          <w:szCs w:val="24"/>
        </w:rPr>
        <w:t>ищно-коммунального хозяйства, сведений об увеличении размера платы за коммунальные ресурсы, потребляемые при использовании и содержании общего имущества собственников помещений многоквартирного дома, более чем на 50% по сравнению с предыдущим аналогичным р</w:t>
      </w:r>
      <w:r w:rsidRPr="001622F5">
        <w:rPr>
          <w:rFonts w:cs="Arial"/>
          <w:sz w:val="24"/>
          <w:szCs w:val="24"/>
        </w:rPr>
        <w:t xml:space="preserve">асчетным периодом; </w:t>
      </w:r>
    </w:p>
    <w:p w:rsidR="00DF667C" w:rsidRPr="001622F5" w:rsidRDefault="001622F5">
      <w:pPr>
        <w:ind w:firstLine="426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5. Неоднократные (два и более) случаи аварийных ситуаций, произошедшие на объектах, относящихся к общему имуществу в одном и том же  многоквартирном доме, в течение трех месяцев подряд.</w:t>
      </w:r>
    </w:p>
    <w:p w:rsidR="00DF667C" w:rsidRPr="001622F5" w:rsidRDefault="00DF667C">
      <w:pPr>
        <w:widowControl/>
        <w:rPr>
          <w:rFonts w:cs="Arial"/>
          <w:sz w:val="24"/>
          <w:szCs w:val="24"/>
        </w:rPr>
      </w:pPr>
    </w:p>
    <w:p w:rsidR="00DF667C" w:rsidRPr="001622F5" w:rsidRDefault="00DF667C">
      <w:pPr>
        <w:pStyle w:val="ConsPlusNormal"/>
        <w:ind w:firstLine="708"/>
        <w:outlineLvl w:val="1"/>
        <w:rPr>
          <w:rFonts w:ascii="Arial" w:hAnsi="Arial" w:cs="Arial"/>
          <w:szCs w:val="24"/>
        </w:rPr>
      </w:pPr>
    </w:p>
    <w:p w:rsidR="00DF667C" w:rsidRPr="001622F5" w:rsidRDefault="00DF667C">
      <w:pPr>
        <w:rPr>
          <w:rFonts w:cs="Arial"/>
          <w:sz w:val="24"/>
          <w:szCs w:val="24"/>
        </w:rPr>
        <w:sectPr w:rsidR="00DF667C" w:rsidRPr="001622F5">
          <w:pgSz w:w="11906" w:h="16838"/>
          <w:pgMar w:top="851" w:right="851" w:bottom="851" w:left="1701" w:header="709" w:footer="709" w:gutter="0"/>
          <w:pgNumType w:start="1"/>
          <w:cols w:space="720"/>
        </w:sectPr>
      </w:pPr>
    </w:p>
    <w:p w:rsidR="00DF667C" w:rsidRPr="001622F5" w:rsidRDefault="001622F5">
      <w:pPr>
        <w:pStyle w:val="ConsPlusNormal"/>
        <w:ind w:left="7938" w:firstLine="0"/>
        <w:outlineLvl w:val="1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lastRenderedPageBreak/>
        <w:t>Приложение 4</w:t>
      </w:r>
    </w:p>
    <w:p w:rsidR="00DF667C" w:rsidRPr="001622F5" w:rsidRDefault="001622F5">
      <w:pPr>
        <w:widowControl/>
        <w:ind w:left="7938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к Положению </w:t>
      </w:r>
      <w:r w:rsidRPr="001622F5">
        <w:rPr>
          <w:rFonts w:cs="Arial"/>
          <w:sz w:val="24"/>
          <w:szCs w:val="24"/>
        </w:rPr>
        <w:t>о муниципальном жилищном контроле на территории Двойновского сельского поселения Новониколаевского муниципального района Волгоградской области</w:t>
      </w:r>
    </w:p>
    <w:p w:rsidR="00DF667C" w:rsidRPr="001622F5" w:rsidRDefault="001622F5">
      <w:pPr>
        <w:jc w:val="center"/>
        <w:outlineLvl w:val="0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Перечень ключевых показателей результативности и эффективности муниципального жилищного контроля</w:t>
      </w:r>
    </w:p>
    <w:p w:rsidR="00DF667C" w:rsidRPr="001622F5" w:rsidRDefault="001622F5">
      <w:pPr>
        <w:jc w:val="center"/>
        <w:outlineLvl w:val="0"/>
        <w:rPr>
          <w:rFonts w:cs="Arial"/>
          <w:color w:val="FF0000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на территории  </w:t>
      </w:r>
      <w:r w:rsidRPr="001622F5">
        <w:rPr>
          <w:rFonts w:cs="Arial"/>
          <w:sz w:val="24"/>
          <w:szCs w:val="24"/>
        </w:rPr>
        <w:t>Двойновского сельского поселения Новониколаевского муниципального района Волгоградской области</w:t>
      </w:r>
    </w:p>
    <w:p w:rsidR="00DF667C" w:rsidRPr="001622F5" w:rsidRDefault="00DF667C">
      <w:pPr>
        <w:jc w:val="center"/>
        <w:outlineLvl w:val="0"/>
        <w:rPr>
          <w:rFonts w:cs="Arial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12"/>
        <w:gridCol w:w="2565"/>
        <w:gridCol w:w="853"/>
        <w:gridCol w:w="2975"/>
        <w:gridCol w:w="712"/>
        <w:gridCol w:w="805"/>
        <w:gridCol w:w="188"/>
        <w:gridCol w:w="521"/>
        <w:gridCol w:w="188"/>
        <w:gridCol w:w="695"/>
        <w:gridCol w:w="14"/>
        <w:gridCol w:w="842"/>
        <w:gridCol w:w="20"/>
        <w:gridCol w:w="1397"/>
        <w:gridCol w:w="20"/>
        <w:gridCol w:w="271"/>
        <w:gridCol w:w="1702"/>
        <w:gridCol w:w="236"/>
      </w:tblGrid>
      <w:tr w:rsidR="00DF667C" w:rsidRPr="001622F5">
        <w:trPr>
          <w:trHeight w:val="375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 xml:space="preserve">Номер показателя </w:t>
            </w:r>
          </w:p>
        </w:tc>
        <w:tc>
          <w:tcPr>
            <w:tcW w:w="256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Формула расчета</w:t>
            </w:r>
          </w:p>
        </w:tc>
        <w:tc>
          <w:tcPr>
            <w:tcW w:w="297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Комментарии                           (интерпретация значений)</w:t>
            </w:r>
          </w:p>
        </w:tc>
        <w:tc>
          <w:tcPr>
            <w:tcW w:w="71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80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Международн</w:t>
            </w:r>
            <w:r w:rsidRPr="001622F5">
              <w:rPr>
                <w:rFonts w:cs="Arial"/>
                <w:sz w:val="24"/>
                <w:szCs w:val="24"/>
              </w:rPr>
              <w:t>ое сопоставление показателя</w:t>
            </w:r>
          </w:p>
        </w:tc>
        <w:tc>
          <w:tcPr>
            <w:tcW w:w="2448" w:type="dxa"/>
            <w:gridSpan w:val="6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Целевые значения показателей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Источники данных для определения значений показателя</w:t>
            </w:r>
          </w:p>
        </w:tc>
        <w:tc>
          <w:tcPr>
            <w:tcW w:w="1993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Сведения о документах стратегического планирования</w:t>
            </w:r>
            <w:proofErr w:type="gramStart"/>
            <w:r w:rsidRPr="001622F5">
              <w:rPr>
                <w:rFonts w:cs="Arial"/>
                <w:sz w:val="24"/>
                <w:szCs w:val="24"/>
              </w:rPr>
              <w:t xml:space="preserve"> ,</w:t>
            </w:r>
            <w:proofErr w:type="gramEnd"/>
            <w:r w:rsidRPr="001622F5">
              <w:rPr>
                <w:rFonts w:cs="Arial"/>
                <w:sz w:val="24"/>
                <w:szCs w:val="24"/>
              </w:rPr>
              <w:t xml:space="preserve"> содержащих показатель (при его наличии)</w:t>
            </w:r>
          </w:p>
        </w:tc>
        <w:tc>
          <w:tcPr>
            <w:tcW w:w="21" w:type="dxa"/>
          </w:tcPr>
          <w:p w:rsidR="00DF667C" w:rsidRPr="001622F5" w:rsidRDefault="00DF667C">
            <w:pPr>
              <w:rPr>
                <w:rFonts w:cs="Arial"/>
                <w:sz w:val="24"/>
                <w:szCs w:val="24"/>
              </w:rPr>
            </w:pPr>
          </w:p>
        </w:tc>
      </w:tr>
      <w:tr w:rsidR="00DF667C" w:rsidRPr="001622F5">
        <w:trPr>
          <w:trHeight w:val="1185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DF667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56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DF667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85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DF667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97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DF667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71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DF667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80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DF667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предыдущий год</w:t>
            </w: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текущий год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будущий год</w:t>
            </w: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F667C" w:rsidRPr="001622F5" w:rsidRDefault="00DF667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993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F667C" w:rsidRPr="001622F5" w:rsidRDefault="00DF667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1" w:type="dxa"/>
          </w:tcPr>
          <w:p w:rsidR="00DF667C" w:rsidRPr="001622F5" w:rsidRDefault="00DF667C">
            <w:pPr>
              <w:rPr>
                <w:rFonts w:cs="Arial"/>
                <w:sz w:val="24"/>
                <w:szCs w:val="24"/>
              </w:rPr>
            </w:pPr>
          </w:p>
        </w:tc>
      </w:tr>
      <w:tr w:rsidR="00DF667C" w:rsidRPr="001622F5">
        <w:trPr>
          <w:trHeight w:val="315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67C" w:rsidRPr="001622F5" w:rsidRDefault="00DF667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037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 xml:space="preserve">                                   КЛЮЧЕВЫЕ ПОКАЗАТЕЛИ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67C" w:rsidRPr="001622F5" w:rsidRDefault="00DF667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67C" w:rsidRPr="001622F5" w:rsidRDefault="00DF667C">
            <w:pPr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DF667C" w:rsidRPr="001622F5">
        <w:trPr>
          <w:trHeight w:val="705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1378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 xml:space="preserve">Показатели, отражающие уровень минимизации вреда (ущерба) охраняемым законом ценностям, </w:t>
            </w:r>
          </w:p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уровень устранения риска причинения вреда (ущерба)</w:t>
            </w:r>
          </w:p>
        </w:tc>
      </w:tr>
      <w:tr w:rsidR="00DF667C" w:rsidRPr="001622F5">
        <w:trPr>
          <w:trHeight w:val="56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>1.1.</w:t>
            </w:r>
          </w:p>
        </w:tc>
        <w:tc>
          <w:tcPr>
            <w:tcW w:w="25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67C" w:rsidRPr="001622F5" w:rsidRDefault="001622F5">
            <w:pPr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 xml:space="preserve">Доля  выявленных случаев  нарушений обязательных требований, повлекших причинение вреда жизни, здоровью граждан  от общего количества выявленных нарушений 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1622F5">
              <w:rPr>
                <w:rFonts w:cs="Arial"/>
                <w:sz w:val="24"/>
                <w:szCs w:val="24"/>
              </w:rPr>
              <w:t>Кспв</w:t>
            </w:r>
            <w:proofErr w:type="spellEnd"/>
            <w:r w:rsidRPr="001622F5">
              <w:rPr>
                <w:rFonts w:cs="Arial"/>
                <w:sz w:val="24"/>
                <w:szCs w:val="24"/>
              </w:rPr>
              <w:t xml:space="preserve">*100% / </w:t>
            </w:r>
            <w:proofErr w:type="spellStart"/>
            <w:r w:rsidRPr="001622F5">
              <w:rPr>
                <w:rFonts w:cs="Arial"/>
                <w:sz w:val="24"/>
                <w:szCs w:val="24"/>
              </w:rPr>
              <w:t>Ксн</w:t>
            </w:r>
            <w:proofErr w:type="spellEnd"/>
          </w:p>
        </w:tc>
        <w:tc>
          <w:tcPr>
            <w:tcW w:w="29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1622F5">
              <w:rPr>
                <w:rFonts w:cs="Arial"/>
                <w:sz w:val="24"/>
                <w:szCs w:val="24"/>
              </w:rPr>
              <w:t>Кспв</w:t>
            </w:r>
            <w:proofErr w:type="spellEnd"/>
            <w:r w:rsidRPr="001622F5">
              <w:rPr>
                <w:rFonts w:cs="Arial"/>
                <w:sz w:val="24"/>
                <w:szCs w:val="24"/>
              </w:rPr>
              <w:t xml:space="preserve"> - количества выявленных случаев  нарушений обязательных требований, повлекших п</w:t>
            </w:r>
            <w:r w:rsidRPr="001622F5">
              <w:rPr>
                <w:rFonts w:cs="Arial"/>
                <w:sz w:val="24"/>
                <w:szCs w:val="24"/>
              </w:rPr>
              <w:t>ричинение вреда жизни, здоровью граждан, которые подтверждены вступившими в законную силу решениями суда;</w:t>
            </w:r>
          </w:p>
          <w:p w:rsidR="00DF667C" w:rsidRPr="001622F5" w:rsidRDefault="00DF667C">
            <w:pPr>
              <w:jc w:val="center"/>
              <w:rPr>
                <w:rFonts w:cs="Arial"/>
                <w:sz w:val="24"/>
                <w:szCs w:val="24"/>
              </w:rPr>
            </w:pPr>
          </w:p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lastRenderedPageBreak/>
              <w:t xml:space="preserve">К </w:t>
            </w:r>
            <w:proofErr w:type="spellStart"/>
            <w:r w:rsidRPr="001622F5">
              <w:rPr>
                <w:rFonts w:cs="Arial"/>
                <w:sz w:val="24"/>
                <w:szCs w:val="24"/>
              </w:rPr>
              <w:t>с</w:t>
            </w:r>
            <w:proofErr w:type="gramStart"/>
            <w:r w:rsidRPr="001622F5">
              <w:rPr>
                <w:rFonts w:cs="Arial"/>
                <w:sz w:val="24"/>
                <w:szCs w:val="24"/>
              </w:rPr>
              <w:t>н</w:t>
            </w:r>
            <w:proofErr w:type="spellEnd"/>
            <w:r w:rsidRPr="001622F5">
              <w:rPr>
                <w:rFonts w:cs="Arial"/>
                <w:sz w:val="24"/>
                <w:szCs w:val="24"/>
              </w:rPr>
              <w:t>-</w:t>
            </w:r>
            <w:proofErr w:type="gramEnd"/>
            <w:r w:rsidRPr="001622F5">
              <w:rPr>
                <w:rFonts w:cs="Arial"/>
                <w:sz w:val="24"/>
                <w:szCs w:val="24"/>
              </w:rPr>
              <w:t xml:space="preserve">  общее количество случаев нарушения обязательных требований, выявленных по результатам проверок</w:t>
            </w:r>
          </w:p>
          <w:p w:rsidR="00DF667C" w:rsidRPr="001622F5" w:rsidRDefault="00DF667C">
            <w:pPr>
              <w:jc w:val="center"/>
              <w:rPr>
                <w:rFonts w:cs="Arial"/>
                <w:sz w:val="24"/>
                <w:szCs w:val="24"/>
              </w:rPr>
            </w:pPr>
          </w:p>
          <w:p w:rsidR="00DF667C" w:rsidRPr="001622F5" w:rsidRDefault="00DF667C">
            <w:pPr>
              <w:jc w:val="center"/>
              <w:rPr>
                <w:rFonts w:cs="Arial"/>
                <w:sz w:val="24"/>
                <w:szCs w:val="24"/>
              </w:rPr>
            </w:pPr>
          </w:p>
          <w:p w:rsidR="00DF667C" w:rsidRPr="001622F5" w:rsidRDefault="00DF667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67C" w:rsidRPr="001622F5" w:rsidRDefault="00DF667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67C" w:rsidRPr="001622F5" w:rsidRDefault="00DF667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67C" w:rsidRPr="001622F5" w:rsidRDefault="00DF667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67C" w:rsidRPr="001622F5" w:rsidRDefault="00DF667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67C" w:rsidRPr="001622F5" w:rsidRDefault="00DF667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1622F5">
            <w:pPr>
              <w:jc w:val="center"/>
              <w:rPr>
                <w:rFonts w:cs="Arial"/>
                <w:sz w:val="24"/>
                <w:szCs w:val="24"/>
              </w:rPr>
            </w:pPr>
            <w:r w:rsidRPr="001622F5">
              <w:rPr>
                <w:rFonts w:cs="Arial"/>
                <w:sz w:val="24"/>
                <w:szCs w:val="24"/>
              </w:rPr>
              <w:t xml:space="preserve">Статистические данные контрольного </w:t>
            </w:r>
            <w:r w:rsidRPr="001622F5">
              <w:rPr>
                <w:rFonts w:cs="Arial"/>
                <w:sz w:val="24"/>
                <w:szCs w:val="24"/>
              </w:rPr>
              <w:t>органа;                 данные  ГАС РФ  «Правосудие».</w:t>
            </w:r>
          </w:p>
          <w:p w:rsidR="00DF667C" w:rsidRPr="001622F5" w:rsidRDefault="00DF667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F667C" w:rsidRPr="001622F5" w:rsidRDefault="00DF667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" w:type="dxa"/>
          </w:tcPr>
          <w:p w:rsidR="00DF667C" w:rsidRPr="001622F5" w:rsidRDefault="00DF667C">
            <w:pPr>
              <w:rPr>
                <w:rFonts w:cs="Arial"/>
                <w:sz w:val="24"/>
                <w:szCs w:val="24"/>
              </w:rPr>
            </w:pPr>
          </w:p>
        </w:tc>
      </w:tr>
    </w:tbl>
    <w:p w:rsidR="00DF667C" w:rsidRPr="001622F5" w:rsidRDefault="00DF667C">
      <w:pPr>
        <w:rPr>
          <w:rFonts w:cs="Arial"/>
          <w:sz w:val="24"/>
          <w:szCs w:val="24"/>
        </w:rPr>
        <w:sectPr w:rsidR="00DF667C" w:rsidRPr="001622F5">
          <w:pgSz w:w="16838" w:h="11906"/>
          <w:pgMar w:top="851" w:right="851" w:bottom="1135" w:left="851" w:header="357" w:footer="482" w:gutter="0"/>
          <w:cols w:space="720"/>
        </w:sectPr>
      </w:pPr>
    </w:p>
    <w:p w:rsidR="00DF667C" w:rsidRPr="001622F5" w:rsidRDefault="001622F5">
      <w:pPr>
        <w:pStyle w:val="ConsPlusNormal"/>
        <w:ind w:left="4536" w:firstLine="1"/>
        <w:outlineLvl w:val="1"/>
        <w:rPr>
          <w:rFonts w:ascii="Arial" w:hAnsi="Arial" w:cs="Arial"/>
          <w:szCs w:val="24"/>
        </w:rPr>
      </w:pPr>
      <w:r w:rsidRPr="001622F5">
        <w:rPr>
          <w:rFonts w:ascii="Arial" w:hAnsi="Arial" w:cs="Arial"/>
          <w:szCs w:val="24"/>
        </w:rPr>
        <w:lastRenderedPageBreak/>
        <w:t>Приложение 5</w:t>
      </w:r>
    </w:p>
    <w:p w:rsidR="00DF667C" w:rsidRPr="001622F5" w:rsidRDefault="001622F5">
      <w:pPr>
        <w:ind w:left="4536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к Положению о </w:t>
      </w:r>
      <w:proofErr w:type="gramStart"/>
      <w:r w:rsidRPr="001622F5">
        <w:rPr>
          <w:rFonts w:cs="Arial"/>
          <w:sz w:val="24"/>
          <w:szCs w:val="24"/>
        </w:rPr>
        <w:t>муниципальном</w:t>
      </w:r>
      <w:proofErr w:type="gramEnd"/>
    </w:p>
    <w:p w:rsidR="00DF667C" w:rsidRPr="001622F5" w:rsidRDefault="001622F5">
      <w:pPr>
        <w:ind w:left="4536"/>
        <w:rPr>
          <w:rFonts w:cs="Arial"/>
          <w:sz w:val="24"/>
          <w:szCs w:val="24"/>
          <w:vertAlign w:val="superscript"/>
        </w:rPr>
      </w:pPr>
      <w:r w:rsidRPr="001622F5">
        <w:rPr>
          <w:rFonts w:cs="Arial"/>
          <w:sz w:val="24"/>
          <w:szCs w:val="24"/>
        </w:rPr>
        <w:t xml:space="preserve">жилищном </w:t>
      </w:r>
      <w:proofErr w:type="gramStart"/>
      <w:r w:rsidRPr="001622F5">
        <w:rPr>
          <w:rFonts w:cs="Arial"/>
          <w:sz w:val="24"/>
          <w:szCs w:val="24"/>
        </w:rPr>
        <w:t>контроле</w:t>
      </w:r>
      <w:proofErr w:type="gramEnd"/>
      <w:r w:rsidRPr="001622F5">
        <w:rPr>
          <w:rFonts w:cs="Arial"/>
          <w:sz w:val="24"/>
          <w:szCs w:val="24"/>
        </w:rPr>
        <w:t xml:space="preserve"> на территории  Двойновского  сельского поселения Новониколаевского муниципального района Волгоградской области</w:t>
      </w:r>
    </w:p>
    <w:p w:rsidR="00DF667C" w:rsidRPr="001622F5" w:rsidRDefault="00DF667C">
      <w:pPr>
        <w:jc w:val="both"/>
        <w:rPr>
          <w:rFonts w:cs="Arial"/>
          <w:sz w:val="24"/>
          <w:szCs w:val="24"/>
        </w:rPr>
      </w:pPr>
    </w:p>
    <w:p w:rsidR="00DF667C" w:rsidRPr="001622F5" w:rsidRDefault="00DF667C">
      <w:pPr>
        <w:jc w:val="both"/>
        <w:rPr>
          <w:rFonts w:cs="Arial"/>
          <w:sz w:val="24"/>
          <w:szCs w:val="24"/>
        </w:rPr>
      </w:pPr>
    </w:p>
    <w:p w:rsidR="00DF667C" w:rsidRPr="001622F5" w:rsidRDefault="001622F5">
      <w:pPr>
        <w:ind w:firstLine="539"/>
        <w:jc w:val="center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Индикативные показатели результативности и эффективности муниципального жилищного контроля на территории  Двойновского сельского поселения Новониколаевского муниципального района Волгоградской области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При осуществлении муниципального жилищного контроля на </w:t>
      </w:r>
      <w:r w:rsidRPr="001622F5">
        <w:rPr>
          <w:rFonts w:cs="Arial"/>
          <w:sz w:val="24"/>
          <w:szCs w:val="24"/>
        </w:rPr>
        <w:t>территории  Двойновского сельского поселения Новониколаевского муниципального района Волгоградской области устанавливаются следующие индикативные показатели: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количество внеплановых контрольных мероприятий, проведенных за отчетный период; 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количество внепла</w:t>
      </w:r>
      <w:r w:rsidRPr="001622F5">
        <w:rPr>
          <w:rFonts w:cs="Arial"/>
          <w:sz w:val="24"/>
          <w:szCs w:val="24"/>
        </w:rPr>
        <w:t xml:space="preserve">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 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общее к</w:t>
      </w:r>
      <w:r w:rsidRPr="001622F5">
        <w:rPr>
          <w:rFonts w:cs="Arial"/>
          <w:sz w:val="24"/>
          <w:szCs w:val="24"/>
        </w:rPr>
        <w:t xml:space="preserve">оличество контрольных мероприятий с взаимодействием, проведенных за отчетный период; 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количество контрольных мероприятий с взаимодействием по каждому виду контрольных мероприятий, проведенных за отчетный период; 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количество контрольных мероприятий, проведе</w:t>
      </w:r>
      <w:r w:rsidRPr="001622F5">
        <w:rPr>
          <w:rFonts w:cs="Arial"/>
          <w:sz w:val="24"/>
          <w:szCs w:val="24"/>
        </w:rPr>
        <w:t xml:space="preserve">нных с использованием средств дистанционного взаимодействия, за отчетный период; 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количество обязательных профилактических визитов, проведенных за отчетный период;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количество предостережений о недопустимости нарушения обязательных требований, объявленных з</w:t>
      </w:r>
      <w:r w:rsidRPr="001622F5">
        <w:rPr>
          <w:rFonts w:cs="Arial"/>
          <w:sz w:val="24"/>
          <w:szCs w:val="24"/>
        </w:rPr>
        <w:t xml:space="preserve">а отчетный период; 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количество контрольных мероприятий, по результатам которых выявлены нарушения обязательных требований, за отчетный период; 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количество контрольных мероприятий, по итогам которых возбуждены дела об административных правонарушениях, за от</w:t>
      </w:r>
      <w:r w:rsidRPr="001622F5">
        <w:rPr>
          <w:rFonts w:cs="Arial"/>
          <w:sz w:val="24"/>
          <w:szCs w:val="24"/>
        </w:rPr>
        <w:t xml:space="preserve">четный период; 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сумма административных штрафов, наложенных по результатам контрольных мероприятий, за отчетный период; 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количество направленных в органы прокуратуры заявлений</w:t>
      </w:r>
      <w:r w:rsidRPr="001622F5">
        <w:rPr>
          <w:rFonts w:cs="Arial"/>
          <w:sz w:val="24"/>
          <w:szCs w:val="24"/>
        </w:rPr>
        <w:br/>
        <w:t xml:space="preserve"> о согласовании проведения контрольных мероприятий, за отчетный период; 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количест</w:t>
      </w:r>
      <w:r w:rsidRPr="001622F5">
        <w:rPr>
          <w:rFonts w:cs="Arial"/>
          <w:sz w:val="24"/>
          <w:szCs w:val="24"/>
        </w:rPr>
        <w:t>во направленных в органы прокуратуры заявлений</w:t>
      </w:r>
      <w:r w:rsidRPr="001622F5">
        <w:rPr>
          <w:rFonts w:cs="Arial"/>
          <w:sz w:val="24"/>
          <w:szCs w:val="24"/>
          <w:highlight w:val="yellow"/>
        </w:rPr>
        <w:br/>
      </w:r>
      <w:r w:rsidRPr="001622F5">
        <w:rPr>
          <w:rFonts w:cs="Arial"/>
          <w:sz w:val="24"/>
          <w:szCs w:val="24"/>
        </w:rPr>
        <w:t xml:space="preserve"> о согласовании проведения контрольных мероприятий, по которым органами прокуратуры отказано в согласовании, за отчетный период; 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общее количество учтенных объектов контроля на конец отчетного периода; 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количе</w:t>
      </w:r>
      <w:r w:rsidRPr="001622F5">
        <w:rPr>
          <w:rFonts w:cs="Arial"/>
          <w:sz w:val="24"/>
          <w:szCs w:val="24"/>
        </w:rPr>
        <w:t>ство учтенных объектов контроля, отнесенных к категориям риска, по каждой из категорий риска, на конец отчетного периода;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количество учтенных контролируемых лиц на конец отчетного периода; 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количество учтенных контролируемых лиц, в отношении которых провед</w:t>
      </w:r>
      <w:r w:rsidRPr="001622F5">
        <w:rPr>
          <w:rFonts w:cs="Arial"/>
          <w:sz w:val="24"/>
          <w:szCs w:val="24"/>
        </w:rPr>
        <w:t xml:space="preserve">ены контрольные мероприятия, за отчетный период; 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общее количество жалоб, поданных контролируемыми лицами </w:t>
      </w:r>
      <w:r w:rsidRPr="001622F5">
        <w:rPr>
          <w:rFonts w:cs="Arial"/>
          <w:sz w:val="24"/>
          <w:szCs w:val="24"/>
        </w:rPr>
        <w:br/>
        <w:t>в досудебном порядке за отчетный период;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количество жалоб, в отношении которых контрольным органом был нарушен срок рассмотрения, за отчетный период;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количество жалоб, поданных контролируемыми лицами в досудебном порядке, по </w:t>
      </w:r>
      <w:proofErr w:type="gramStart"/>
      <w:r w:rsidRPr="001622F5">
        <w:rPr>
          <w:rFonts w:cs="Arial"/>
          <w:sz w:val="24"/>
          <w:szCs w:val="24"/>
        </w:rPr>
        <w:t>итогам</w:t>
      </w:r>
      <w:proofErr w:type="gramEnd"/>
      <w:r w:rsidRPr="001622F5">
        <w:rPr>
          <w:rFonts w:cs="Arial"/>
          <w:sz w:val="24"/>
          <w:szCs w:val="24"/>
        </w:rPr>
        <w:t xml:space="preserve"> рассмотрения которых принято решение о полной либо </w:t>
      </w:r>
      <w:r w:rsidRPr="001622F5">
        <w:rPr>
          <w:rFonts w:cs="Arial"/>
          <w:sz w:val="24"/>
          <w:szCs w:val="24"/>
        </w:rPr>
        <w:lastRenderedPageBreak/>
        <w:t>частичной отмене решения контрольного органа либо о признании действий (бездействий) должностных лиц контрольных органов н</w:t>
      </w:r>
      <w:r w:rsidRPr="001622F5">
        <w:rPr>
          <w:rFonts w:cs="Arial"/>
          <w:sz w:val="24"/>
          <w:szCs w:val="24"/>
        </w:rPr>
        <w:t>едействительными, за отчетный период;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 xml:space="preserve"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за отчетный период; 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  <w:r w:rsidRPr="001622F5">
        <w:rPr>
          <w:rFonts w:cs="Arial"/>
          <w:sz w:val="24"/>
          <w:szCs w:val="24"/>
        </w:rPr>
        <w:t xml:space="preserve"> </w:t>
      </w:r>
    </w:p>
    <w:p w:rsidR="00DF667C" w:rsidRPr="001622F5" w:rsidRDefault="001622F5">
      <w:pPr>
        <w:pStyle w:val="a5"/>
        <w:spacing w:after="0"/>
        <w:ind w:firstLine="720"/>
        <w:jc w:val="both"/>
        <w:rPr>
          <w:rFonts w:cs="Arial"/>
          <w:sz w:val="24"/>
          <w:szCs w:val="24"/>
        </w:rPr>
      </w:pPr>
      <w:r w:rsidRPr="001622F5">
        <w:rPr>
          <w:rFonts w:cs="Arial"/>
          <w:sz w:val="24"/>
          <w:szCs w:val="24"/>
        </w:rPr>
        <w:t>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</w:t>
      </w:r>
      <w:proofErr w:type="gramStart"/>
      <w:r w:rsidRPr="001622F5">
        <w:rPr>
          <w:rFonts w:cs="Arial"/>
          <w:sz w:val="24"/>
          <w:szCs w:val="24"/>
        </w:rPr>
        <w:t>.».</w:t>
      </w:r>
      <w:proofErr w:type="gramEnd"/>
    </w:p>
    <w:p w:rsidR="00DF667C" w:rsidRPr="001622F5" w:rsidRDefault="00DF667C">
      <w:pPr>
        <w:pStyle w:val="ae"/>
        <w:widowControl/>
        <w:tabs>
          <w:tab w:val="left" w:pos="1134"/>
        </w:tabs>
        <w:ind w:left="0"/>
        <w:jc w:val="center"/>
        <w:rPr>
          <w:rFonts w:cs="Arial"/>
          <w:sz w:val="24"/>
          <w:szCs w:val="24"/>
          <w:highlight w:val="yellow"/>
        </w:rPr>
      </w:pPr>
    </w:p>
    <w:sectPr w:rsidR="00DF667C" w:rsidRPr="001622F5">
      <w:pgSz w:w="11906" w:h="16838"/>
      <w:pgMar w:top="851" w:right="851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6A19AE"/>
    <w:multiLevelType w:val="multilevel"/>
    <w:tmpl w:val="A4561A34"/>
    <w:lvl w:ilvl="0">
      <w:start w:val="1"/>
      <w:numFmt w:val="decimal"/>
      <w:lvlText w:val="%1."/>
      <w:lvlJc w:val="left"/>
      <w:pPr>
        <w:ind w:left="1759" w:hanging="10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2479" w:hanging="720"/>
      </w:pPr>
    </w:lvl>
    <w:lvl w:ilvl="2">
      <w:start w:val="1"/>
      <w:numFmt w:val="decimal"/>
      <w:lvlText w:val="%1.%2.%3."/>
      <w:lvlJc w:val="left"/>
      <w:pPr>
        <w:ind w:left="3529" w:hanging="720"/>
      </w:pPr>
    </w:lvl>
    <w:lvl w:ilvl="3">
      <w:start w:val="1"/>
      <w:numFmt w:val="decimal"/>
      <w:lvlText w:val="%1.%2.%3.%4."/>
      <w:lvlJc w:val="left"/>
      <w:pPr>
        <w:ind w:left="4939" w:hanging="1080"/>
      </w:pPr>
    </w:lvl>
    <w:lvl w:ilvl="4">
      <w:start w:val="1"/>
      <w:numFmt w:val="decimal"/>
      <w:lvlText w:val="%1.%2.%3.%4.%5."/>
      <w:lvlJc w:val="left"/>
      <w:pPr>
        <w:ind w:left="5989" w:hanging="1080"/>
      </w:pPr>
    </w:lvl>
    <w:lvl w:ilvl="5">
      <w:start w:val="1"/>
      <w:numFmt w:val="decimal"/>
      <w:lvlText w:val="%1.%2.%3.%4.%5.%6."/>
      <w:lvlJc w:val="left"/>
      <w:pPr>
        <w:ind w:left="7399" w:hanging="1440"/>
      </w:pPr>
    </w:lvl>
    <w:lvl w:ilvl="6">
      <w:start w:val="1"/>
      <w:numFmt w:val="decimal"/>
      <w:lvlText w:val="%1.%2.%3.%4.%5.%6.%7."/>
      <w:lvlJc w:val="left"/>
      <w:pPr>
        <w:ind w:left="8809" w:hanging="1800"/>
      </w:pPr>
    </w:lvl>
    <w:lvl w:ilvl="7">
      <w:start w:val="1"/>
      <w:numFmt w:val="decimal"/>
      <w:lvlText w:val="%1.%2.%3.%4.%5.%6.%7.%8."/>
      <w:lvlJc w:val="left"/>
      <w:pPr>
        <w:ind w:left="9859" w:hanging="1800"/>
      </w:pPr>
    </w:lvl>
    <w:lvl w:ilvl="8">
      <w:start w:val="1"/>
      <w:numFmt w:val="decimal"/>
      <w:lvlText w:val="%1.%2.%3.%4.%5.%6.%7.%8.%9."/>
      <w:lvlJc w:val="left"/>
      <w:pPr>
        <w:ind w:left="11269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667C"/>
    <w:rsid w:val="001622F5"/>
    <w:rsid w:val="00D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rFonts w:ascii="Arial" w:hAnsi="Arial"/>
    </w:rPr>
  </w:style>
  <w:style w:type="paragraph" w:styleId="10">
    <w:name w:val="heading 1"/>
    <w:basedOn w:val="a"/>
    <w:next w:val="a"/>
    <w:link w:val="11"/>
    <w:uiPriority w:val="9"/>
    <w:qFormat/>
    <w:pPr>
      <w:widowControl/>
      <w:spacing w:before="120" w:after="120" w:line="276" w:lineRule="auto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color w:val="000000"/>
    </w:rPr>
  </w:style>
  <w:style w:type="paragraph" w:styleId="21">
    <w:name w:val="toc 2"/>
    <w:basedOn w:val="a"/>
    <w:next w:val="a"/>
    <w:link w:val="22"/>
    <w:uiPriority w:val="39"/>
    <w:pPr>
      <w:widowControl/>
      <w:spacing w:after="200" w:line="276" w:lineRule="auto"/>
      <w:ind w:left="200"/>
    </w:pPr>
    <w:rPr>
      <w:rFonts w:ascii="Calibri" w:hAnsi="Calibri"/>
    </w:rPr>
  </w:style>
  <w:style w:type="character" w:customStyle="1" w:styleId="22">
    <w:name w:val="Оглавление 2 Знак"/>
    <w:basedOn w:val="1"/>
    <w:link w:val="21"/>
    <w:rPr>
      <w:rFonts w:ascii="Calibri" w:hAnsi="Calibri"/>
      <w:color w:val="000000"/>
    </w:rPr>
  </w:style>
  <w:style w:type="paragraph" w:customStyle="1" w:styleId="12">
    <w:name w:val="Гиперссылка1"/>
    <w:basedOn w:val="13"/>
    <w:link w:val="14"/>
    <w:rPr>
      <w:color w:val="0000FF"/>
      <w:u w:val="single"/>
    </w:rPr>
  </w:style>
  <w:style w:type="character" w:customStyle="1" w:styleId="14">
    <w:name w:val="Гиперссылка1"/>
    <w:basedOn w:val="15"/>
    <w:link w:val="12"/>
    <w:rPr>
      <w:color w:val="0000FF"/>
      <w:u w:val="single"/>
    </w:rPr>
  </w:style>
  <w:style w:type="paragraph" w:styleId="41">
    <w:name w:val="toc 4"/>
    <w:basedOn w:val="a"/>
    <w:next w:val="a"/>
    <w:link w:val="42"/>
    <w:uiPriority w:val="39"/>
    <w:pPr>
      <w:widowControl/>
      <w:spacing w:after="200" w:line="276" w:lineRule="auto"/>
      <w:ind w:left="600"/>
    </w:pPr>
    <w:rPr>
      <w:rFonts w:ascii="Calibri" w:hAnsi="Calibri"/>
    </w:rPr>
  </w:style>
  <w:style w:type="character" w:customStyle="1" w:styleId="42">
    <w:name w:val="Оглавление 4 Знак"/>
    <w:basedOn w:val="1"/>
    <w:link w:val="41"/>
    <w:rPr>
      <w:rFonts w:ascii="Calibri" w:hAnsi="Calibri"/>
      <w:color w:val="000000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color w:val="000000"/>
      <w:sz w:val="16"/>
    </w:rPr>
  </w:style>
  <w:style w:type="paragraph" w:styleId="6">
    <w:name w:val="toc 6"/>
    <w:basedOn w:val="a"/>
    <w:next w:val="a"/>
    <w:link w:val="60"/>
    <w:uiPriority w:val="39"/>
    <w:pPr>
      <w:widowControl/>
      <w:spacing w:after="200" w:line="276" w:lineRule="auto"/>
      <w:ind w:left="1000"/>
    </w:pPr>
    <w:rPr>
      <w:rFonts w:ascii="Calibri" w:hAnsi="Calibri"/>
    </w:rPr>
  </w:style>
  <w:style w:type="character" w:customStyle="1" w:styleId="60">
    <w:name w:val="Оглавление 6 Знак"/>
    <w:basedOn w:val="1"/>
    <w:link w:val="6"/>
    <w:rPr>
      <w:rFonts w:ascii="Calibri" w:hAnsi="Calibri"/>
      <w:color w:val="000000"/>
    </w:rPr>
  </w:style>
  <w:style w:type="paragraph" w:styleId="7">
    <w:name w:val="toc 7"/>
    <w:basedOn w:val="a"/>
    <w:next w:val="a"/>
    <w:link w:val="70"/>
    <w:uiPriority w:val="39"/>
    <w:pPr>
      <w:widowControl/>
      <w:spacing w:after="200" w:line="276" w:lineRule="auto"/>
      <w:ind w:left="1200"/>
    </w:pPr>
    <w:rPr>
      <w:rFonts w:ascii="Calibri" w:hAnsi="Calibri"/>
    </w:rPr>
  </w:style>
  <w:style w:type="character" w:customStyle="1" w:styleId="70">
    <w:name w:val="Оглавление 7 Знак"/>
    <w:basedOn w:val="1"/>
    <w:link w:val="7"/>
    <w:rPr>
      <w:rFonts w:ascii="Calibri" w:hAnsi="Calibri"/>
      <w:color w:val="000000"/>
    </w:rPr>
  </w:style>
  <w:style w:type="character" w:customStyle="1" w:styleId="30">
    <w:name w:val="Заголовок 3 Знак"/>
    <w:basedOn w:val="1"/>
    <w:link w:val="3"/>
    <w:rPr>
      <w:rFonts w:ascii="XO Thames" w:hAnsi="XO Thames"/>
      <w:b/>
      <w:i/>
      <w:color w:val="000000"/>
    </w:rPr>
  </w:style>
  <w:style w:type="paragraph" w:styleId="a5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"/>
    <w:link w:val="a5"/>
    <w:rPr>
      <w:rFonts w:ascii="Arial" w:hAnsi="Arial"/>
      <w:color w:val="000000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rFonts w:ascii="Arial" w:hAnsi="Arial"/>
      <w:color w:val="00000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2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paragraph" w:styleId="a9">
    <w:name w:val="endnote text"/>
    <w:basedOn w:val="a"/>
    <w:link w:val="aa"/>
    <w:pPr>
      <w:widowControl/>
    </w:pPr>
    <w:rPr>
      <w:rFonts w:ascii="Times New Roman" w:hAnsi="Times New Roman"/>
    </w:rPr>
  </w:style>
  <w:style w:type="character" w:customStyle="1" w:styleId="aa">
    <w:name w:val="Текст концевой сноски Знак"/>
    <w:basedOn w:val="1"/>
    <w:link w:val="a9"/>
    <w:rPr>
      <w:rFonts w:ascii="Times New Roman" w:hAnsi="Times New Roman"/>
      <w:color w:val="000000"/>
    </w:rPr>
  </w:style>
  <w:style w:type="paragraph" w:styleId="HTML">
    <w:name w:val="HTML Preformatted"/>
    <w:basedOn w:val="a"/>
    <w:link w:val="HTML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color w:val="000000"/>
    </w:rPr>
  </w:style>
  <w:style w:type="paragraph" w:customStyle="1" w:styleId="16">
    <w:name w:val="Знак сноски1"/>
    <w:basedOn w:val="13"/>
    <w:link w:val="17"/>
    <w:rPr>
      <w:vertAlign w:val="superscript"/>
    </w:rPr>
  </w:style>
  <w:style w:type="character" w:customStyle="1" w:styleId="17">
    <w:name w:val="Знак сноски1"/>
    <w:basedOn w:val="15"/>
    <w:link w:val="16"/>
    <w:rPr>
      <w:color w:val="000000"/>
      <w:vertAlign w:val="superscript"/>
    </w:rPr>
  </w:style>
  <w:style w:type="paragraph" w:styleId="31">
    <w:name w:val="toc 3"/>
    <w:basedOn w:val="a"/>
    <w:next w:val="a"/>
    <w:link w:val="32"/>
    <w:uiPriority w:val="39"/>
    <w:pPr>
      <w:widowControl/>
      <w:spacing w:after="200" w:line="276" w:lineRule="auto"/>
      <w:ind w:left="400"/>
    </w:pPr>
    <w:rPr>
      <w:rFonts w:ascii="Calibri" w:hAnsi="Calibri"/>
    </w:rPr>
  </w:style>
  <w:style w:type="character" w:customStyle="1" w:styleId="32">
    <w:name w:val="Оглавление 3 Знак"/>
    <w:basedOn w:val="1"/>
    <w:link w:val="31"/>
    <w:rPr>
      <w:rFonts w:ascii="Calibri" w:hAnsi="Calibri"/>
      <w:color w:val="000000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styleId="33">
    <w:name w:val="Body Text Indent 3"/>
    <w:basedOn w:val="a"/>
    <w:link w:val="34"/>
    <w:pPr>
      <w:widowControl/>
      <w:ind w:left="1418" w:hanging="1418"/>
      <w:jc w:val="both"/>
    </w:pPr>
    <w:rPr>
      <w:rFonts w:ascii="Times New Roman" w:hAnsi="Times New Roman"/>
      <w:sz w:val="28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color w:val="000000"/>
      <w:sz w:val="28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  <w:rPr>
      <w:rFonts w:ascii="Arial" w:hAnsi="Arial"/>
      <w:color w:val="000000"/>
    </w:rPr>
  </w:style>
  <w:style w:type="character" w:customStyle="1" w:styleId="50">
    <w:name w:val="Заголовок 5 Знак"/>
    <w:basedOn w:val="1"/>
    <w:link w:val="5"/>
    <w:rPr>
      <w:rFonts w:ascii="XO Thames" w:hAnsi="XO Thames"/>
      <w:b/>
      <w:color w:val="000000"/>
      <w:sz w:val="22"/>
    </w:rPr>
  </w:style>
  <w:style w:type="paragraph" w:customStyle="1" w:styleId="13">
    <w:name w:val="Основной шрифт абзаца1"/>
    <w:link w:val="15"/>
    <w:pPr>
      <w:spacing w:after="200" w:line="276" w:lineRule="auto"/>
    </w:pPr>
  </w:style>
  <w:style w:type="character" w:customStyle="1" w:styleId="15">
    <w:name w:val="Основной шрифт абзаца1"/>
    <w:link w:val="13"/>
    <w:rPr>
      <w:color w:val="000000"/>
    </w:rPr>
  </w:style>
  <w:style w:type="character" w:customStyle="1" w:styleId="11">
    <w:name w:val="Заголовок 1 Знак"/>
    <w:basedOn w:val="1"/>
    <w:link w:val="10"/>
    <w:rPr>
      <w:rFonts w:ascii="XO Thames" w:hAnsi="XO Thames"/>
      <w:b/>
      <w:color w:val="000000"/>
      <w:sz w:val="32"/>
    </w:rPr>
  </w:style>
  <w:style w:type="paragraph" w:customStyle="1" w:styleId="Footnote">
    <w:name w:val="Footnote"/>
    <w:basedOn w:val="a"/>
    <w:link w:val="Footnote0"/>
    <w:pPr>
      <w:widowControl/>
    </w:pPr>
    <w:rPr>
      <w:rFonts w:ascii="Times New Roman" w:hAnsi="Times New Roman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color w:val="000000"/>
    </w:rPr>
  </w:style>
  <w:style w:type="paragraph" w:customStyle="1" w:styleId="23">
    <w:name w:val="Гиперссылка2"/>
    <w:link w:val="ad"/>
    <w:rPr>
      <w:color w:val="0000FF"/>
      <w:u w:val="single"/>
    </w:rPr>
  </w:style>
  <w:style w:type="character" w:styleId="ad">
    <w:name w:val="Hyperlink"/>
    <w:link w:val="23"/>
    <w:rPr>
      <w:color w:val="0000FF"/>
      <w:u w:val="single"/>
    </w:rPr>
  </w:style>
  <w:style w:type="paragraph" w:customStyle="1" w:styleId="Footnote1">
    <w:name w:val="Footnote"/>
    <w:basedOn w:val="a"/>
    <w:link w:val="Footnote2"/>
  </w:style>
  <w:style w:type="character" w:customStyle="1" w:styleId="Footnote2">
    <w:name w:val="Footnote"/>
    <w:basedOn w:val="1"/>
    <w:link w:val="Footnote1"/>
    <w:rPr>
      <w:rFonts w:ascii="Arial" w:hAnsi="Arial"/>
      <w:color w:val="000000"/>
    </w:rPr>
  </w:style>
  <w:style w:type="paragraph" w:styleId="18">
    <w:name w:val="toc 1"/>
    <w:basedOn w:val="a"/>
    <w:next w:val="a"/>
    <w:link w:val="19"/>
    <w:uiPriority w:val="39"/>
    <w:pPr>
      <w:widowControl/>
      <w:spacing w:after="200" w:line="276" w:lineRule="auto"/>
    </w:pPr>
    <w:rPr>
      <w:rFonts w:ascii="XO Thames" w:hAnsi="XO Thames"/>
      <w:b/>
    </w:rPr>
  </w:style>
  <w:style w:type="character" w:customStyle="1" w:styleId="19">
    <w:name w:val="Оглавление 1 Знак"/>
    <w:basedOn w:val="1"/>
    <w:link w:val="18"/>
    <w:rPr>
      <w:rFonts w:ascii="XO Thames" w:hAnsi="XO Thames"/>
      <w:b/>
      <w:color w:val="00000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ae">
    <w:name w:val="List Paragraph"/>
    <w:basedOn w:val="a"/>
    <w:link w:val="af"/>
    <w:pPr>
      <w:ind w:left="720"/>
    </w:pPr>
  </w:style>
  <w:style w:type="character" w:customStyle="1" w:styleId="af">
    <w:name w:val="Абзац списка Знак"/>
    <w:basedOn w:val="1"/>
    <w:link w:val="ae"/>
    <w:rPr>
      <w:rFonts w:ascii="Arial" w:hAnsi="Arial"/>
      <w:color w:val="000000"/>
    </w:rPr>
  </w:style>
  <w:style w:type="paragraph" w:customStyle="1" w:styleId="HeaderandFooter">
    <w:name w:val="Header and Footer"/>
    <w:link w:val="HeaderandFooter0"/>
    <w:pPr>
      <w:spacing w:after="200" w:line="360" w:lineRule="auto"/>
    </w:pPr>
    <w:rPr>
      <w:rFonts w:ascii="XO Thames" w:hAnsi="XO Thames"/>
      <w:sz w:val="22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z w:val="22"/>
    </w:rPr>
  </w:style>
  <w:style w:type="paragraph" w:styleId="9">
    <w:name w:val="toc 9"/>
    <w:basedOn w:val="a"/>
    <w:next w:val="a"/>
    <w:link w:val="90"/>
    <w:uiPriority w:val="39"/>
    <w:pPr>
      <w:widowControl/>
      <w:spacing w:after="200" w:line="276" w:lineRule="auto"/>
      <w:ind w:left="1600"/>
    </w:pPr>
    <w:rPr>
      <w:rFonts w:ascii="Calibri" w:hAnsi="Calibri"/>
    </w:rPr>
  </w:style>
  <w:style w:type="character" w:customStyle="1" w:styleId="90">
    <w:name w:val="Оглавление 9 Знак"/>
    <w:basedOn w:val="1"/>
    <w:link w:val="9"/>
    <w:rPr>
      <w:rFonts w:ascii="Calibri" w:hAnsi="Calibri"/>
      <w:color w:val="000000"/>
    </w:rPr>
  </w:style>
  <w:style w:type="paragraph" w:customStyle="1" w:styleId="24">
    <w:name w:val="Основной шрифт абзаца2"/>
    <w:link w:val="8"/>
  </w:style>
  <w:style w:type="paragraph" w:styleId="8">
    <w:name w:val="toc 8"/>
    <w:basedOn w:val="a"/>
    <w:next w:val="a"/>
    <w:link w:val="80"/>
    <w:uiPriority w:val="39"/>
    <w:pPr>
      <w:widowControl/>
      <w:spacing w:after="200" w:line="276" w:lineRule="auto"/>
      <w:ind w:left="1400"/>
    </w:pPr>
    <w:rPr>
      <w:rFonts w:ascii="Calibri" w:hAnsi="Calibri"/>
    </w:rPr>
  </w:style>
  <w:style w:type="character" w:customStyle="1" w:styleId="80">
    <w:name w:val="Оглавление 8 Знак"/>
    <w:basedOn w:val="1"/>
    <w:link w:val="8"/>
    <w:rPr>
      <w:rFonts w:ascii="Calibri" w:hAnsi="Calibri"/>
      <w:color w:val="000000"/>
    </w:rPr>
  </w:style>
  <w:style w:type="paragraph" w:customStyle="1" w:styleId="ConsPlusCell">
    <w:name w:val="ConsPlusCell"/>
    <w:link w:val="ConsPlusCell0"/>
    <w:pPr>
      <w:spacing w:after="200" w:line="276" w:lineRule="auto"/>
    </w:pPr>
    <w:rPr>
      <w:rFonts w:ascii="Courier New" w:hAnsi="Courier New"/>
      <w:sz w:val="22"/>
    </w:rPr>
  </w:style>
  <w:style w:type="character" w:customStyle="1" w:styleId="ConsPlusCell0">
    <w:name w:val="ConsPlusCell"/>
    <w:link w:val="ConsPlusCell"/>
    <w:rPr>
      <w:rFonts w:ascii="Courier New" w:hAnsi="Courier New"/>
      <w:color w:val="000000"/>
      <w:sz w:val="22"/>
    </w:rPr>
  </w:style>
  <w:style w:type="paragraph" w:customStyle="1" w:styleId="1a">
    <w:name w:val="Обычный1"/>
    <w:link w:val="1b"/>
    <w:rPr>
      <w:rFonts w:ascii="Arial" w:hAnsi="Arial"/>
    </w:rPr>
  </w:style>
  <w:style w:type="character" w:customStyle="1" w:styleId="1b">
    <w:name w:val="Обычный1"/>
    <w:link w:val="1a"/>
    <w:rPr>
      <w:rFonts w:ascii="Arial" w:hAnsi="Arial"/>
      <w:sz w:val="20"/>
    </w:rPr>
  </w:style>
  <w:style w:type="paragraph" w:styleId="51">
    <w:name w:val="toc 5"/>
    <w:basedOn w:val="a"/>
    <w:next w:val="a"/>
    <w:link w:val="52"/>
    <w:uiPriority w:val="39"/>
    <w:pPr>
      <w:widowControl/>
      <w:spacing w:after="200" w:line="276" w:lineRule="auto"/>
      <w:ind w:left="800"/>
    </w:pPr>
    <w:rPr>
      <w:rFonts w:ascii="Calibri" w:hAnsi="Calibri"/>
    </w:rPr>
  </w:style>
  <w:style w:type="character" w:customStyle="1" w:styleId="52">
    <w:name w:val="Оглавление 5 Знак"/>
    <w:basedOn w:val="1"/>
    <w:link w:val="51"/>
    <w:rPr>
      <w:rFonts w:ascii="Calibri" w:hAnsi="Calibri"/>
      <w:color w:val="000000"/>
    </w:rPr>
  </w:style>
  <w:style w:type="paragraph" w:styleId="af0">
    <w:name w:val="annotation text"/>
    <w:basedOn w:val="a"/>
    <w:link w:val="af1"/>
  </w:style>
  <w:style w:type="character" w:customStyle="1" w:styleId="af1">
    <w:name w:val="Текст примечания Знак"/>
    <w:basedOn w:val="1"/>
    <w:link w:val="af0"/>
    <w:rPr>
      <w:rFonts w:ascii="Arial" w:hAnsi="Arial"/>
      <w:color w:val="000000"/>
    </w:rPr>
  </w:style>
  <w:style w:type="paragraph" w:styleId="af2">
    <w:name w:val="annotation subject"/>
    <w:basedOn w:val="af0"/>
    <w:next w:val="af0"/>
    <w:link w:val="af3"/>
    <w:rPr>
      <w:b/>
    </w:rPr>
  </w:style>
  <w:style w:type="character" w:customStyle="1" w:styleId="af3">
    <w:name w:val="Тема примечания Знак"/>
    <w:basedOn w:val="af1"/>
    <w:link w:val="af2"/>
    <w:rPr>
      <w:rFonts w:ascii="Arial" w:hAnsi="Arial"/>
      <w:b/>
      <w:color w:val="000000"/>
    </w:rPr>
  </w:style>
  <w:style w:type="paragraph" w:styleId="af4">
    <w:name w:val="Subtitle"/>
    <w:basedOn w:val="a"/>
    <w:next w:val="a"/>
    <w:link w:val="af5"/>
    <w:uiPriority w:val="11"/>
    <w:qFormat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f5">
    <w:name w:val="Подзаголовок Знак"/>
    <w:basedOn w:val="1"/>
    <w:link w:val="af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sz w:val="22"/>
    </w:rPr>
  </w:style>
  <w:style w:type="character" w:customStyle="1" w:styleId="toc100">
    <w:name w:val="toc 10"/>
    <w:link w:val="toc10"/>
    <w:rPr>
      <w:color w:val="000000"/>
      <w:sz w:val="22"/>
    </w:rPr>
  </w:style>
  <w:style w:type="paragraph" w:customStyle="1" w:styleId="1c">
    <w:name w:val="Знак примечания1"/>
    <w:link w:val="af6"/>
    <w:rPr>
      <w:sz w:val="16"/>
    </w:rPr>
  </w:style>
  <w:style w:type="character" w:styleId="af6">
    <w:name w:val="annotation reference"/>
    <w:link w:val="1c"/>
    <w:rPr>
      <w:sz w:val="16"/>
    </w:rPr>
  </w:style>
  <w:style w:type="paragraph" w:styleId="af7">
    <w:name w:val="Title"/>
    <w:basedOn w:val="a"/>
    <w:next w:val="a"/>
    <w:link w:val="af8"/>
    <w:uiPriority w:val="10"/>
    <w:qFormat/>
    <w:pPr>
      <w:widowControl/>
      <w:spacing w:after="200" w:line="276" w:lineRule="auto"/>
    </w:pPr>
    <w:rPr>
      <w:rFonts w:ascii="XO Thames" w:hAnsi="XO Thames"/>
      <w:b/>
      <w:sz w:val="52"/>
    </w:rPr>
  </w:style>
  <w:style w:type="character" w:customStyle="1" w:styleId="af8">
    <w:name w:val="Название Знак"/>
    <w:basedOn w:val="1"/>
    <w:link w:val="af7"/>
    <w:rPr>
      <w:rFonts w:ascii="XO Thames" w:hAnsi="XO Thames"/>
      <w:b/>
      <w:color w:val="000000"/>
      <w:sz w:val="52"/>
    </w:rPr>
  </w:style>
  <w:style w:type="character" w:customStyle="1" w:styleId="40">
    <w:name w:val="Заголовок 4 Знак"/>
    <w:basedOn w:val="1"/>
    <w:link w:val="4"/>
    <w:rPr>
      <w:rFonts w:ascii="XO Thames" w:hAnsi="XO Thames"/>
      <w:b/>
      <w:color w:val="595959"/>
      <w:sz w:val="26"/>
    </w:rPr>
  </w:style>
  <w:style w:type="paragraph" w:customStyle="1" w:styleId="UnresolvedMention">
    <w:name w:val="Unresolved Mention"/>
    <w:link w:val="UnresolvedMention0"/>
  </w:style>
  <w:style w:type="character" w:customStyle="1" w:styleId="UnresolvedMention0">
    <w:name w:val="Unresolved Mention"/>
    <w:link w:val="UnresolvedMention"/>
    <w:rPr>
      <w:color w:val="000000"/>
    </w:rPr>
  </w:style>
  <w:style w:type="character" w:customStyle="1" w:styleId="20">
    <w:name w:val="Заголовок 2 Знак"/>
    <w:basedOn w:val="1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94EDFA519A73A2792A3C897510A0AAD236F8196D3D8FF4BF5E6F90899FEF55845DC83D48F1E58B36126EFE066968076B14031B998FE464F5BCG&#1054;&#1075;&#1086;&#1089;&#1091;&#1076;&#1072;&#1088;&#1089;&#1090;&#1074;&#1077;&#1085;&#1085;&#1086;&#1084;&#1082;&#1086;&#1085;&#1090;&#1088;&#1086;&#1083;&#1077;(&#1085;&#1072;&#1076;&#1079;&#1086;&#1088;&#1077;)&#1080;&#1084;&#1091;&#1085;&#1080;&#1094;&#1080;&#1087;&#1072;&#1083;&#1100;&#1085;&#1086;&#1084;&#1082;&#1086;&#1085;&#1090;&#1088;&#1086;&#1083;&#1077;&#1074;&#1056;&#1086;&#1089;&#1089;&#1080;&#1081;&#1089;&#1082;&#1086;&#1081;&#1060;&#1077;&#1076;&#1077;&#1088;&#1072;&#1094;&#1080;&#1080;------------%20&#1053;&#1077;%20&#1074;&#1089;&#1090;&#1091;&#1087;&#1080;&#1083;%20&#1074;%20&#1089;&#1080;&#1083;&#1091;%7b&#1050;&#1086;&#1085;&#1089;&#1091;&#1083;&#1100;&#1090;&#1072;&#1085;&#1090;&#1055;&#1083;&#1102;&#1089;%7d" TargetMode="External"/><Relationship Id="rId13" Type="http://schemas.openxmlformats.org/officeDocument/2006/relationships/hyperlink" Target="consultantplus://offline/ref=EA36DA1D770AEE52B7C53CF9E3CD48FF37039AE9F059F305C6B97CE37149CBA8D3C8C8AF360655F2B4382F0C08FC33B8E8316EBFAD79p7rEF" TargetMode="External"/><Relationship Id="rId18" Type="http://schemas.openxmlformats.org/officeDocument/2006/relationships/hyperlink" Target="consultantplus://offline/ref=EA36DA1D770AEE52B7C53CF9E3CD48FF37039AE9F059F305C6B97CE37149CBA8D3C8C8A830025BF2B4382F0C08FC33B8E8316EBFAD79p7rE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A36DA1D770AEE52B7C53CF9E3CD48FF37039AE9F059F305C6B97CE37149CBA8D3C8C8AB300459FEE9623F0841A93DA6EA2D71BFB3797F14p5rFF" TargetMode="External"/><Relationship Id="rId7" Type="http://schemas.openxmlformats.org/officeDocument/2006/relationships/hyperlink" Target="consultantplus://offline/ref=176923FAB863A4C98807594DEB28D7B584908B5FB1A28C9FDE44BBC16100CFA6F926E59E29B06F2294D6112762FB2C6143467A2C60D1A08Ae0ABN" TargetMode="External"/><Relationship Id="rId12" Type="http://schemas.openxmlformats.org/officeDocument/2006/relationships/hyperlink" Target="consultantplus://offline/ref=EA36DA1D770AEE52B7C53CF9E3CD48FF37039AE9F059F305C6B97CE37149CBA8D3C8C8AF320355F2B4382F0C08FC33B8E8316EBFAD79p7rEF" TargetMode="External"/><Relationship Id="rId17" Type="http://schemas.openxmlformats.org/officeDocument/2006/relationships/hyperlink" Target="consultantplus://offline/ref=EA36DA1D770AEE52B7C53CF9E3CD48FF37039AE9F059F305C6B97CE37149CBA8D3C8C8A830015FF2B4382F0C08FC33B8E8316EBFAD79p7rE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A36DA1D770AEE52B7C53CF9E3CD48FF37039AE9F059F305C6B97CE37149CBA8D3C8C8A830015DF2B4382F0C08FC33B8E8316EBFAD79p7rEF" TargetMode="External"/><Relationship Id="rId20" Type="http://schemas.openxmlformats.org/officeDocument/2006/relationships/hyperlink" Target="consultantplus://offline/ref=EA36DA1D770AEE52B7C53CF9E3CD48FF37039AE9F059F305C6B97CE37149CBA8D3C8C8AD340755F2B4382F0C08FC33B8E8316EBFAD79p7rEF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11" Type="http://schemas.openxmlformats.org/officeDocument/2006/relationships/hyperlink" Target="consultantplus://offline/ref=EA36DA1D770AEE52B7C53CF9E3CD48FF37039AE9F059F305C6B97CE37149CBA8D3C8C8AB300059FCE9623F0841A93DA6EA2D71BFB3797F14p5rF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A36DA1D770AEE52B7C53CF9E3CD48FF37039AE9F059F305C6B97CE37149CBA8D3C8C8A237035EF2B4382F0C08FC33B8E8316EBFAD79p7rEF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EA36DA1D770AEE52B7C53CF9E3CD48FF37039AE9F059F305C6B97CE37149CBA8D3C8C8A3300355F2B4382F0C08FC33B8E8316EBFAD79p7rEF" TargetMode="External"/><Relationship Id="rId19" Type="http://schemas.openxmlformats.org/officeDocument/2006/relationships/hyperlink" Target="consultantplus://offline/ref=EA36DA1D770AEE52B7C53CF9E3CD48FF37039AE9F059F305C6B97CE37149CBA8D3C8C8AD34075FF2B4382F0C08FC33B8E8316EBFAD79p7rE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94EDFA519A73A2792A3C897510A0AAD236F8196D3D8FF4BF5E6F90899FEF55845DC83D48F1E58A3F126EFE066968076B14031B998FE464F5BCG&#1054;&#1075;&#1086;&#1089;&#1091;&#1076;&#1072;&#1088;&#1089;&#1090;&#1074;&#1077;&#1085;&#1085;&#1086;&#1084;&#1082;&#1086;&#1085;&#1090;&#1088;&#1086;&#1083;&#1077;(&#1085;&#1072;&#1076;&#1079;&#1086;&#1088;&#1077;)&#1080;&#1084;&#1091;&#1085;&#1080;&#1094;&#1080;&#1087;&#1072;&#1083;&#1100;&#1085;&#1086;&#1084;&#1082;&#1086;&#1085;&#1090;&#1088;&#1086;&#1083;&#1077;&#1074;&#1056;&#1086;&#1089;&#1089;&#1080;&#1081;&#1089;&#1082;&#1086;&#1081;&#1060;&#1077;&#1076;&#1077;&#1088;&#1072;&#1094;&#1080;&#1080;------------%20&#1053;&#1077;%20&#1074;&#1089;&#1090;&#1091;&#1087;&#1080;&#1083;%20&#1074;%20&#1089;&#1080;&#1083;&#1091;%7b&#1050;&#1086;&#1085;&#1089;&#1091;&#1083;&#1100;&#1090;&#1072;&#1085;&#1090;&#1055;&#1083;&#1102;&#1089;%7d" TargetMode="External"/><Relationship Id="rId14" Type="http://schemas.openxmlformats.org/officeDocument/2006/relationships/hyperlink" Target="consultantplus://offline/ref=EA36DA1D770AEE52B7C53CF9E3CD48FF37039AE9F059F305C6B97CE37149CBA8D3C8C8AD370455F2B4382F0C08FC33B8E8316EBFAD79p7rE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12728</Words>
  <Characters>72552</Characters>
  <Application>Microsoft Office Word</Application>
  <DocSecurity>0</DocSecurity>
  <Lines>604</Lines>
  <Paragraphs>170</Paragraphs>
  <ScaleCrop>false</ScaleCrop>
  <Company/>
  <LinksUpToDate>false</LinksUpToDate>
  <CharactersWithSpaces>85110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2025-07-03T16:10:00Z</dcterms:created>
  <dcterms:modified xsi:type="dcterms:W3CDTF">2025-07-03T16:11:00Z</dcterms:modified>
</cp:coreProperties>
</file>